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left w:w="0" w:type="dxa"/>
          <w:right w:w="0" w:type="dxa"/>
        </w:tblCellMar>
        <w:tblLook w:val="0000" w:firstRow="0" w:lastRow="0" w:firstColumn="0" w:lastColumn="0" w:noHBand="0" w:noVBand="0"/>
      </w:tblPr>
      <w:tblGrid>
        <w:gridCol w:w="2268"/>
        <w:gridCol w:w="7655"/>
      </w:tblGrid>
      <w:tr w:rsidR="009C0C0A" w:rsidRPr="001541A1" w14:paraId="03DDD82C" w14:textId="77777777" w:rsidTr="002B2601">
        <w:trPr>
          <w:trHeight w:val="1135"/>
        </w:trPr>
        <w:tc>
          <w:tcPr>
            <w:tcW w:w="2268" w:type="dxa"/>
          </w:tcPr>
          <w:p w14:paraId="49EAF5F6" w14:textId="0DE11667" w:rsidR="009C0C0A" w:rsidRPr="001541A1" w:rsidRDefault="009C0C0A" w:rsidP="009C0C0A">
            <w:pPr>
              <w:spacing w:after="0"/>
            </w:pPr>
            <w:r w:rsidRPr="001541A1">
              <w:rPr>
                <w:rFonts w:ascii="Arial" w:hAnsi="Arial" w:cs="Arial"/>
                <w:b/>
              </w:rPr>
              <w:br w:type="page"/>
            </w:r>
            <w:r w:rsidRPr="001541A1">
              <w:rPr>
                <w:rFonts w:ascii="Arial" w:hAnsi="Arial" w:cs="Arial"/>
                <w:b/>
              </w:rPr>
              <w:br w:type="page"/>
            </w:r>
            <w:r w:rsidRPr="001541A1">
              <w:rPr>
                <w:noProof/>
              </w:rPr>
              <w:drawing>
                <wp:inline distT="0" distB="0" distL="0" distR="0" wp14:anchorId="2FCC411E" wp14:editId="2E1C471E">
                  <wp:extent cx="1371600" cy="676275"/>
                  <wp:effectExtent l="0" t="0" r="0" b="9525"/>
                  <wp:docPr id="2" name="Picture 2" descr="Logo of the European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e European Commis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655" w:type="dxa"/>
          </w:tcPr>
          <w:p w14:paraId="55EAC4F1" w14:textId="77777777" w:rsidR="009C0C0A" w:rsidRPr="001541A1" w:rsidRDefault="009C0C0A" w:rsidP="009C0C0A">
            <w:pPr>
              <w:widowControl w:val="0"/>
              <w:spacing w:after="0"/>
              <w:ind w:right="85"/>
            </w:pPr>
            <w:r w:rsidRPr="001541A1">
              <w:t>EUROPEAN COMMISSION</w:t>
            </w:r>
          </w:p>
          <w:p w14:paraId="2A9244F1" w14:textId="77777777" w:rsidR="009C0C0A" w:rsidRPr="001541A1" w:rsidRDefault="009C0C0A" w:rsidP="009C0C0A">
            <w:pPr>
              <w:widowControl w:val="0"/>
              <w:spacing w:after="0"/>
              <w:ind w:right="85"/>
              <w:rPr>
                <w:sz w:val="14"/>
                <w:szCs w:val="14"/>
              </w:rPr>
            </w:pPr>
            <w:r w:rsidRPr="001541A1">
              <w:rPr>
                <w:sz w:val="14"/>
                <w:szCs w:val="14"/>
              </w:rPr>
              <w:t>DIRECTORATE-GENERAL FOR EUROPEAN CIVIL PROTECTION AND HUMANITARIAN AID OPERATIONS (ECHO)</w:t>
            </w:r>
          </w:p>
          <w:p w14:paraId="486BA0E6" w14:textId="77777777" w:rsidR="009C0C0A" w:rsidRPr="001541A1" w:rsidRDefault="009C0C0A" w:rsidP="009C0C0A">
            <w:pPr>
              <w:widowControl w:val="0"/>
              <w:spacing w:after="0"/>
              <w:ind w:right="85"/>
              <w:rPr>
                <w:sz w:val="16"/>
                <w:szCs w:val="16"/>
              </w:rPr>
            </w:pPr>
          </w:p>
          <w:p w14:paraId="5C72294D" w14:textId="114A5866" w:rsidR="00A16197" w:rsidRPr="001541A1" w:rsidRDefault="00B7468E" w:rsidP="00A16197">
            <w:pPr>
              <w:pStyle w:val="ZDGName"/>
            </w:pPr>
            <w:sdt>
              <w:sdtPr>
                <w:id w:val="-1260067339"/>
                <w:dataBinding w:xpath="/Author/OrgaEntity2/HeadLine1" w:storeItemID="{EE044946-5330-43F7-8D16-AA78684F2938}"/>
                <w:text w:multiLine="1"/>
              </w:sdtPr>
              <w:sdtContent>
                <w:r w:rsidR="00A16197" w:rsidRPr="001541A1">
                  <w:t>Disaster Preparedness and Prevention</w:t>
                </w:r>
              </w:sdtContent>
            </w:sdt>
          </w:p>
          <w:p w14:paraId="350109B3" w14:textId="661B4FDD" w:rsidR="009C0C0A" w:rsidRPr="001541A1" w:rsidRDefault="00A16197" w:rsidP="00A16197">
            <w:pPr>
              <w:spacing w:after="0"/>
              <w:rPr>
                <w:b/>
                <w:sz w:val="20"/>
              </w:rPr>
            </w:pPr>
            <w:r w:rsidRPr="001541A1">
              <w:rPr>
                <w:b/>
                <w:sz w:val="20"/>
              </w:rPr>
              <w:t>Civil Protection Horizontal Issues</w:t>
            </w:r>
          </w:p>
        </w:tc>
      </w:tr>
    </w:tbl>
    <w:p w14:paraId="5FF463EC" w14:textId="77777777" w:rsidR="00E814D6" w:rsidRPr="001541A1" w:rsidRDefault="00E814D6" w:rsidP="00E814D6">
      <w:pPr>
        <w:jc w:val="center"/>
        <w:rPr>
          <w:b/>
          <w:sz w:val="26"/>
          <w:szCs w:val="26"/>
        </w:rPr>
      </w:pPr>
    </w:p>
    <w:p w14:paraId="3DAA443A" w14:textId="77777777" w:rsidR="00E814D6" w:rsidRPr="001541A1" w:rsidRDefault="00E814D6" w:rsidP="00E814D6">
      <w:pPr>
        <w:jc w:val="center"/>
        <w:rPr>
          <w:b/>
          <w:sz w:val="26"/>
          <w:szCs w:val="26"/>
        </w:rPr>
      </w:pPr>
    </w:p>
    <w:p w14:paraId="480849B3" w14:textId="77777777" w:rsidR="00E814D6" w:rsidRPr="000D7709" w:rsidRDefault="00E814D6" w:rsidP="00E814D6">
      <w:pPr>
        <w:jc w:val="center"/>
        <w:rPr>
          <w:rFonts w:asciiTheme="minorHAnsi" w:hAnsiTheme="minorHAnsi" w:cstheme="minorHAnsi"/>
          <w:b/>
          <w:sz w:val="26"/>
          <w:szCs w:val="26"/>
        </w:rPr>
      </w:pPr>
    </w:p>
    <w:p w14:paraId="01002FB3" w14:textId="77777777" w:rsidR="00E814D6" w:rsidRPr="000D7709" w:rsidRDefault="00E814D6" w:rsidP="00E814D6">
      <w:pPr>
        <w:jc w:val="center"/>
        <w:rPr>
          <w:rFonts w:asciiTheme="minorHAnsi" w:hAnsiTheme="minorHAnsi" w:cstheme="minorHAnsi"/>
          <w:b/>
          <w:sz w:val="26"/>
          <w:szCs w:val="26"/>
        </w:rPr>
      </w:pPr>
    </w:p>
    <w:p w14:paraId="7F328711" w14:textId="77777777" w:rsidR="00E814D6" w:rsidRPr="000D7709" w:rsidRDefault="00E814D6" w:rsidP="00E814D6">
      <w:pPr>
        <w:jc w:val="center"/>
        <w:rPr>
          <w:rFonts w:asciiTheme="minorHAnsi" w:hAnsiTheme="minorHAnsi" w:cstheme="minorHAnsi"/>
          <w:b/>
          <w:sz w:val="26"/>
          <w:szCs w:val="26"/>
        </w:rPr>
      </w:pPr>
    </w:p>
    <w:p w14:paraId="50749B5A" w14:textId="77777777" w:rsidR="00E814D6" w:rsidRPr="000D7709" w:rsidRDefault="00E814D6" w:rsidP="00E814D6">
      <w:pPr>
        <w:jc w:val="center"/>
        <w:rPr>
          <w:rFonts w:asciiTheme="minorHAnsi" w:hAnsiTheme="minorHAnsi" w:cstheme="minorHAnsi"/>
          <w:b/>
          <w:sz w:val="26"/>
          <w:szCs w:val="26"/>
        </w:rPr>
      </w:pPr>
    </w:p>
    <w:p w14:paraId="24789A99" w14:textId="77777777" w:rsidR="00E814D6" w:rsidRPr="000D7709" w:rsidRDefault="00E814D6" w:rsidP="00E814D6">
      <w:pPr>
        <w:jc w:val="center"/>
        <w:rPr>
          <w:rFonts w:asciiTheme="minorHAnsi" w:hAnsiTheme="minorHAnsi" w:cstheme="minorHAnsi"/>
          <w:b/>
          <w:sz w:val="26"/>
          <w:szCs w:val="26"/>
        </w:rPr>
      </w:pPr>
      <w:r w:rsidRPr="000D7709">
        <w:rPr>
          <w:rFonts w:asciiTheme="minorHAnsi" w:hAnsiTheme="minorHAnsi" w:cstheme="minorHAnsi"/>
          <w:b/>
          <w:sz w:val="26"/>
          <w:szCs w:val="26"/>
        </w:rPr>
        <w:t xml:space="preserve">STANDARD GRANT APPLICATION FORM </w:t>
      </w:r>
    </w:p>
    <w:p w14:paraId="54D34667" w14:textId="77777777" w:rsidR="00E814D6" w:rsidRPr="000D7709" w:rsidRDefault="00E814D6" w:rsidP="00E814D6">
      <w:pPr>
        <w:jc w:val="center"/>
        <w:rPr>
          <w:rFonts w:asciiTheme="minorHAnsi" w:hAnsiTheme="minorHAnsi" w:cstheme="minorHAnsi"/>
          <w:b/>
          <w:i/>
          <w:sz w:val="26"/>
          <w:szCs w:val="26"/>
        </w:rPr>
      </w:pPr>
      <w:r w:rsidRPr="000D7709">
        <w:rPr>
          <w:rFonts w:asciiTheme="minorHAnsi" w:hAnsiTheme="minorHAnsi" w:cstheme="minorHAnsi"/>
          <w:b/>
          <w:sz w:val="26"/>
          <w:szCs w:val="26"/>
        </w:rPr>
        <w:t>FOR ‘</w:t>
      </w:r>
      <w:r w:rsidRPr="000D7709">
        <w:rPr>
          <w:rFonts w:asciiTheme="minorHAnsi" w:hAnsiTheme="minorHAnsi" w:cstheme="minorHAnsi"/>
          <w:b/>
          <w:i/>
          <w:sz w:val="26"/>
          <w:szCs w:val="26"/>
        </w:rPr>
        <w:t>GRANTS FOR AN ACTION’</w:t>
      </w:r>
      <w:r w:rsidRPr="000D7709">
        <w:rPr>
          <w:rFonts w:asciiTheme="minorHAnsi" w:hAnsiTheme="minorHAnsi" w:cstheme="minorHAnsi"/>
          <w:b/>
          <w:sz w:val="26"/>
          <w:szCs w:val="26"/>
        </w:rPr>
        <w:t xml:space="preserve"> </w:t>
      </w:r>
    </w:p>
    <w:p w14:paraId="4840C1AC" w14:textId="77777777" w:rsidR="00E814D6" w:rsidRPr="000D7709" w:rsidRDefault="00E814D6">
      <w:pPr>
        <w:spacing w:after="0"/>
        <w:jc w:val="left"/>
        <w:rPr>
          <w:rFonts w:asciiTheme="minorHAnsi" w:hAnsiTheme="minorHAnsi" w:cstheme="minorHAnsi"/>
        </w:rPr>
      </w:pPr>
      <w:r w:rsidRPr="000D7709">
        <w:rPr>
          <w:rFonts w:asciiTheme="minorHAnsi" w:hAnsiTheme="minorHAnsi" w:cstheme="minorHAnsi"/>
        </w:rP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6"/>
      </w:tblGrid>
      <w:tr w:rsidR="00E814D6" w:rsidRPr="000D7709" w14:paraId="3C71EC13" w14:textId="77777777" w:rsidTr="002B2601">
        <w:tc>
          <w:tcPr>
            <w:tcW w:w="9002" w:type="dxa"/>
            <w:shd w:val="clear" w:color="auto" w:fill="CCCCCC"/>
          </w:tcPr>
          <w:p w14:paraId="3C69A87F" w14:textId="77777777" w:rsidR="00E814D6" w:rsidRPr="000D7709" w:rsidRDefault="00E814D6" w:rsidP="002B2601">
            <w:pPr>
              <w:rPr>
                <w:rFonts w:asciiTheme="minorHAnsi" w:hAnsiTheme="minorHAnsi" w:cstheme="minorHAnsi"/>
                <w:b/>
              </w:rPr>
            </w:pPr>
            <w:r w:rsidRPr="000D7709">
              <w:rPr>
                <w:rFonts w:asciiTheme="minorHAnsi" w:hAnsiTheme="minorHAnsi" w:cstheme="minorHAnsi"/>
                <w:b/>
                <w:sz w:val="26"/>
                <w:szCs w:val="26"/>
              </w:rPr>
              <w:lastRenderedPageBreak/>
              <w:br w:type="page"/>
            </w:r>
            <w:r w:rsidRPr="000D7709">
              <w:rPr>
                <w:rFonts w:asciiTheme="minorHAnsi" w:hAnsiTheme="minorHAnsi" w:cstheme="minorHAnsi"/>
                <w:b/>
              </w:rPr>
              <w:t>PROGRAMME CONCERNED</w:t>
            </w:r>
          </w:p>
        </w:tc>
      </w:tr>
      <w:tr w:rsidR="00E814D6" w:rsidRPr="000D7709" w14:paraId="683C6919" w14:textId="77777777" w:rsidTr="002B2601">
        <w:tc>
          <w:tcPr>
            <w:tcW w:w="9002" w:type="dxa"/>
            <w:shd w:val="clear" w:color="auto" w:fill="auto"/>
          </w:tcPr>
          <w:p w14:paraId="797A69DE" w14:textId="718C29FE" w:rsidR="00E814D6" w:rsidRPr="000D7709" w:rsidRDefault="00A16197" w:rsidP="00CA5489">
            <w:pPr>
              <w:jc w:val="center"/>
              <w:rPr>
                <w:rFonts w:asciiTheme="minorHAnsi" w:hAnsiTheme="minorHAnsi" w:cstheme="minorHAnsi"/>
                <w:b/>
                <w:sz w:val="26"/>
                <w:szCs w:val="26"/>
              </w:rPr>
            </w:pPr>
            <w:r w:rsidRPr="000D7709">
              <w:rPr>
                <w:rFonts w:asciiTheme="minorHAnsi" w:hAnsiTheme="minorHAnsi" w:cstheme="minorHAnsi"/>
                <w:b/>
                <w:sz w:val="26"/>
                <w:szCs w:val="26"/>
              </w:rPr>
              <w:t xml:space="preserve">Disaster Risk Management Action for European Neighbourhood and Enlargement </w:t>
            </w:r>
            <w:r w:rsidR="00CA5489" w:rsidRPr="000D7709">
              <w:rPr>
                <w:rFonts w:asciiTheme="minorHAnsi" w:hAnsiTheme="minorHAnsi" w:cstheme="minorHAnsi"/>
                <w:b/>
                <w:sz w:val="26"/>
                <w:szCs w:val="26"/>
              </w:rPr>
              <w:t>Countries</w:t>
            </w:r>
          </w:p>
        </w:tc>
      </w:tr>
      <w:tr w:rsidR="00E814D6" w:rsidRPr="000D7709" w14:paraId="34525801" w14:textId="77777777" w:rsidTr="002B2601">
        <w:tc>
          <w:tcPr>
            <w:tcW w:w="9002" w:type="dxa"/>
            <w:shd w:val="clear" w:color="auto" w:fill="CCCCCC"/>
          </w:tcPr>
          <w:p w14:paraId="7098E33C" w14:textId="77777777" w:rsidR="00E814D6" w:rsidRPr="000D7709" w:rsidRDefault="00E814D6" w:rsidP="002B2601">
            <w:pPr>
              <w:rPr>
                <w:rFonts w:asciiTheme="minorHAnsi" w:hAnsiTheme="minorHAnsi" w:cstheme="minorHAnsi"/>
                <w:b/>
              </w:rPr>
            </w:pPr>
            <w:r w:rsidRPr="000D7709">
              <w:rPr>
                <w:rFonts w:asciiTheme="minorHAnsi" w:hAnsiTheme="minorHAnsi" w:cstheme="minorHAnsi"/>
              </w:rPr>
              <w:t xml:space="preserve">REFERENCE NUMBER </w:t>
            </w:r>
          </w:p>
        </w:tc>
      </w:tr>
      <w:tr w:rsidR="00E814D6" w:rsidRPr="000D7709" w14:paraId="6181562F" w14:textId="77777777" w:rsidTr="002B2601">
        <w:tc>
          <w:tcPr>
            <w:tcW w:w="9002" w:type="dxa"/>
            <w:shd w:val="clear" w:color="auto" w:fill="auto"/>
          </w:tcPr>
          <w:p w14:paraId="5606E4B8" w14:textId="77777777" w:rsidR="00E814D6" w:rsidRPr="000D7709" w:rsidRDefault="00E814D6" w:rsidP="002B2601">
            <w:pPr>
              <w:jc w:val="center"/>
              <w:rPr>
                <w:rFonts w:asciiTheme="minorHAnsi" w:hAnsiTheme="minorHAnsi" w:cstheme="minorHAnsi"/>
              </w:rPr>
            </w:pPr>
          </w:p>
        </w:tc>
      </w:tr>
      <w:tr w:rsidR="00E814D6" w:rsidRPr="00897096" w14:paraId="1F933FE6" w14:textId="77777777" w:rsidTr="002B2601">
        <w:tc>
          <w:tcPr>
            <w:tcW w:w="9002" w:type="dxa"/>
            <w:shd w:val="clear" w:color="auto" w:fill="C0C0C0"/>
          </w:tcPr>
          <w:p w14:paraId="39D44621" w14:textId="77777777" w:rsidR="00E814D6" w:rsidRPr="00897096" w:rsidRDefault="00E814D6" w:rsidP="002B2601">
            <w:pPr>
              <w:rPr>
                <w:rFonts w:asciiTheme="minorHAnsi" w:hAnsiTheme="minorHAnsi" w:cstheme="minorHAnsi"/>
                <w:b/>
                <w:sz w:val="22"/>
                <w:szCs w:val="22"/>
              </w:rPr>
            </w:pPr>
            <w:r w:rsidRPr="00897096">
              <w:rPr>
                <w:rFonts w:asciiTheme="minorHAnsi" w:hAnsiTheme="minorHAnsi" w:cstheme="minorHAnsi"/>
                <w:b/>
                <w:sz w:val="22"/>
                <w:szCs w:val="22"/>
              </w:rPr>
              <w:t>SUMMARY OF THE APPLICATION</w:t>
            </w:r>
          </w:p>
        </w:tc>
      </w:tr>
      <w:tr w:rsidR="00E814D6" w:rsidRPr="00897096" w14:paraId="7F91F978" w14:textId="77777777" w:rsidTr="002B2601">
        <w:tc>
          <w:tcPr>
            <w:tcW w:w="9002" w:type="dxa"/>
            <w:shd w:val="clear" w:color="auto" w:fill="auto"/>
          </w:tcPr>
          <w:p w14:paraId="6F072136" w14:textId="6F33FBBC" w:rsidR="00E814D6" w:rsidRPr="00897096" w:rsidRDefault="00E814D6" w:rsidP="00A80E4F">
            <w:pPr>
              <w:rPr>
                <w:rFonts w:asciiTheme="minorHAnsi" w:hAnsiTheme="minorHAnsi" w:cstheme="minorHAnsi"/>
                <w:sz w:val="22"/>
                <w:szCs w:val="22"/>
              </w:rPr>
            </w:pPr>
            <w:r w:rsidRPr="00897096">
              <w:rPr>
                <w:rFonts w:asciiTheme="minorHAnsi" w:hAnsiTheme="minorHAnsi" w:cstheme="minorHAnsi"/>
                <w:sz w:val="22"/>
                <w:szCs w:val="22"/>
              </w:rPr>
              <w:t xml:space="preserve">Title: </w:t>
            </w:r>
            <w:r w:rsidR="00504FBD" w:rsidRPr="00897096">
              <w:rPr>
                <w:rFonts w:asciiTheme="minorHAnsi" w:hAnsiTheme="minorHAnsi" w:cstheme="minorHAnsi"/>
                <w:sz w:val="22"/>
                <w:szCs w:val="22"/>
              </w:rPr>
              <w:t>Strengthening national Emergency Medical Teams (EMT) and sub Regional mechanisms in European Neighbourhood and Enlargement Countries</w:t>
            </w:r>
          </w:p>
        </w:tc>
      </w:tr>
      <w:tr w:rsidR="00E814D6" w:rsidRPr="00897096" w14:paraId="4134B57B" w14:textId="77777777" w:rsidTr="002B2601">
        <w:tc>
          <w:tcPr>
            <w:tcW w:w="9002" w:type="dxa"/>
            <w:shd w:val="clear" w:color="auto" w:fill="auto"/>
          </w:tcPr>
          <w:p w14:paraId="1E1C5D51" w14:textId="4CE470EF"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 xml:space="preserve">Identity of the applicant: </w:t>
            </w:r>
            <w:r w:rsidR="00504FBD" w:rsidRPr="00897096">
              <w:rPr>
                <w:rFonts w:asciiTheme="minorHAnsi" w:hAnsiTheme="minorHAnsi" w:cstheme="minorHAnsi"/>
                <w:sz w:val="22"/>
                <w:szCs w:val="22"/>
              </w:rPr>
              <w:t>World Health Organization</w:t>
            </w:r>
          </w:p>
        </w:tc>
      </w:tr>
      <w:tr w:rsidR="00E814D6" w:rsidRPr="00897096" w14:paraId="15F31590" w14:textId="77777777" w:rsidTr="002B2601">
        <w:tc>
          <w:tcPr>
            <w:tcW w:w="9002" w:type="dxa"/>
            <w:shd w:val="clear" w:color="auto" w:fill="auto"/>
          </w:tcPr>
          <w:p w14:paraId="1E230D59"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Summary of the action:</w:t>
            </w:r>
          </w:p>
          <w:p w14:paraId="3F076AF1" w14:textId="1FD00473" w:rsidR="00504FBD" w:rsidRPr="00897096" w:rsidRDefault="00504FBD" w:rsidP="00504FBD">
            <w:pPr>
              <w:pStyle w:val="FootnoteText"/>
              <w:rPr>
                <w:rFonts w:asciiTheme="minorHAnsi" w:hAnsiTheme="minorHAnsi" w:cstheme="minorHAnsi"/>
                <w:sz w:val="22"/>
                <w:szCs w:val="22"/>
              </w:rPr>
            </w:pPr>
            <w:r w:rsidRPr="00897096">
              <w:rPr>
                <w:rFonts w:asciiTheme="minorHAnsi" w:hAnsiTheme="minorHAnsi" w:cstheme="minorHAnsi"/>
                <w:sz w:val="22"/>
                <w:szCs w:val="22"/>
              </w:rPr>
              <w:t>Over the past t</w:t>
            </w:r>
            <w:r w:rsidR="00070A6F" w:rsidRPr="00897096">
              <w:rPr>
                <w:rFonts w:asciiTheme="minorHAnsi" w:hAnsiTheme="minorHAnsi" w:cstheme="minorHAnsi"/>
                <w:sz w:val="22"/>
                <w:szCs w:val="22"/>
              </w:rPr>
              <w:t>hree</w:t>
            </w:r>
            <w:r w:rsidRPr="00897096">
              <w:rPr>
                <w:rFonts w:asciiTheme="minorHAnsi" w:hAnsiTheme="minorHAnsi" w:cstheme="minorHAnsi"/>
                <w:sz w:val="22"/>
                <w:szCs w:val="22"/>
              </w:rPr>
              <w:t xml:space="preserve"> years, the Directorate-General for European Civil Protection and Humanitarian Aid Operations has supported the World Health Organization Emergency Medical Teams Secretariat in making significant contributions to the global EMT community, most notably towards the increased classification of Emergency Medical Teams, preparedness </w:t>
            </w:r>
            <w:r w:rsidR="005D55F0">
              <w:rPr>
                <w:rFonts w:asciiTheme="minorHAnsi" w:hAnsiTheme="minorHAnsi" w:cstheme="minorHAnsi"/>
                <w:sz w:val="22"/>
                <w:szCs w:val="22"/>
              </w:rPr>
              <w:t xml:space="preserve">and readiness </w:t>
            </w:r>
            <w:r w:rsidRPr="00897096">
              <w:rPr>
                <w:rFonts w:asciiTheme="minorHAnsi" w:hAnsiTheme="minorHAnsi" w:cstheme="minorHAnsi"/>
                <w:sz w:val="22"/>
                <w:szCs w:val="22"/>
              </w:rPr>
              <w:t xml:space="preserve">activities in the Region through training and exercises, and to several Global Technical Working Groups. </w:t>
            </w:r>
          </w:p>
          <w:p w14:paraId="726FFDAA" w14:textId="24149E4C" w:rsidR="003B3D38" w:rsidRPr="00897096" w:rsidRDefault="003B3D38" w:rsidP="00504FBD">
            <w:pPr>
              <w:pStyle w:val="FootnoteText"/>
              <w:rPr>
                <w:rFonts w:asciiTheme="minorHAnsi" w:hAnsiTheme="minorHAnsi" w:cstheme="minorHAnsi"/>
                <w:sz w:val="22"/>
                <w:szCs w:val="22"/>
              </w:rPr>
            </w:pPr>
            <w:r w:rsidRPr="00897096">
              <w:rPr>
                <w:rFonts w:asciiTheme="minorHAnsi" w:hAnsiTheme="minorHAnsi" w:cstheme="minorHAnsi"/>
                <w:sz w:val="22"/>
                <w:szCs w:val="22"/>
              </w:rPr>
              <w:t xml:space="preserve">The establishment of national and sub national level Emergency Medical Teams (EMTs) is a key component of the EMT strategic plan, this ensures that Ministries of Health and other relevant authorities are equipped with the frontline capability to deal with health emergencies. While international teams have the ability to provide essential support when health systems are overwhelmed, it is crucial to ensure that the capacities of national EMTs are developed </w:t>
            </w:r>
            <w:r w:rsidR="005D55F0">
              <w:rPr>
                <w:rFonts w:asciiTheme="minorHAnsi" w:hAnsiTheme="minorHAnsi" w:cstheme="minorHAnsi"/>
                <w:sz w:val="22"/>
                <w:szCs w:val="22"/>
              </w:rPr>
              <w:t xml:space="preserve">and </w:t>
            </w:r>
            <w:r w:rsidRPr="00897096">
              <w:rPr>
                <w:rFonts w:asciiTheme="minorHAnsi" w:hAnsiTheme="minorHAnsi" w:cstheme="minorHAnsi"/>
                <w:sz w:val="22"/>
                <w:szCs w:val="22"/>
              </w:rPr>
              <w:t xml:space="preserve">prioritized in order to ensure timely, cost effective and contextually appropriate health responses. </w:t>
            </w:r>
          </w:p>
          <w:p w14:paraId="1873F517" w14:textId="3D196C21" w:rsidR="00504FBD" w:rsidRPr="00897096" w:rsidRDefault="00504FBD" w:rsidP="00504FBD">
            <w:pPr>
              <w:pStyle w:val="FootnoteText"/>
              <w:rPr>
                <w:rFonts w:asciiTheme="minorHAnsi" w:hAnsiTheme="minorHAnsi" w:cstheme="minorHAnsi"/>
                <w:sz w:val="22"/>
                <w:szCs w:val="22"/>
              </w:rPr>
            </w:pPr>
            <w:r w:rsidRPr="00897096">
              <w:rPr>
                <w:rFonts w:asciiTheme="minorHAnsi" w:hAnsiTheme="minorHAnsi" w:cstheme="minorHAnsi"/>
                <w:sz w:val="22"/>
                <w:szCs w:val="22"/>
              </w:rPr>
              <w:t xml:space="preserve">This application continues to build on the current momentum the Union has put into motion and </w:t>
            </w:r>
            <w:r w:rsidR="006546B1" w:rsidRPr="00897096">
              <w:rPr>
                <w:rFonts w:asciiTheme="minorHAnsi" w:hAnsiTheme="minorHAnsi" w:cstheme="minorHAnsi"/>
                <w:sz w:val="22"/>
                <w:szCs w:val="22"/>
              </w:rPr>
              <w:t>looks inward</w:t>
            </w:r>
            <w:r w:rsidRPr="00897096">
              <w:rPr>
                <w:rFonts w:asciiTheme="minorHAnsi" w:hAnsiTheme="minorHAnsi" w:cstheme="minorHAnsi"/>
                <w:sz w:val="22"/>
                <w:szCs w:val="22"/>
              </w:rPr>
              <w:t>, specifically moving to</w:t>
            </w:r>
            <w:r w:rsidR="006546B1" w:rsidRPr="00897096">
              <w:rPr>
                <w:rFonts w:asciiTheme="minorHAnsi" w:hAnsiTheme="minorHAnsi" w:cstheme="minorHAnsi"/>
                <w:sz w:val="22"/>
                <w:szCs w:val="22"/>
              </w:rPr>
              <w:t xml:space="preserve">wards </w:t>
            </w:r>
            <w:r w:rsidRPr="00897096">
              <w:rPr>
                <w:rFonts w:asciiTheme="minorHAnsi" w:hAnsiTheme="minorHAnsi" w:cstheme="minorHAnsi"/>
                <w:sz w:val="22"/>
                <w:szCs w:val="22"/>
              </w:rPr>
              <w:t xml:space="preserve"> </w:t>
            </w:r>
          </w:p>
          <w:p w14:paraId="59357178" w14:textId="3F877114" w:rsidR="005D55F0" w:rsidRPr="00897096" w:rsidRDefault="005D55F0" w:rsidP="005D55F0">
            <w:pPr>
              <w:pStyle w:val="ListParagraph"/>
              <w:numPr>
                <w:ilvl w:val="0"/>
                <w:numId w:val="21"/>
              </w:numPr>
              <w:rPr>
                <w:rFonts w:asciiTheme="minorHAnsi" w:hAnsiTheme="minorHAnsi" w:cstheme="minorHAnsi"/>
                <w:sz w:val="22"/>
                <w:szCs w:val="22"/>
              </w:rPr>
            </w:pPr>
            <w:r w:rsidRPr="00897096">
              <w:rPr>
                <w:rFonts w:asciiTheme="minorHAnsi" w:hAnsiTheme="minorHAnsi" w:cstheme="minorHAnsi"/>
                <w:sz w:val="22"/>
                <w:szCs w:val="22"/>
              </w:rPr>
              <w:t xml:space="preserve">Strengthen the response capacities of Ukraine, Moldova, Armenia, and Georgia to respond to national (and regional) emergencies through the development or strengthening of a national Emergency Medical Team. </w:t>
            </w:r>
            <w:r>
              <w:rPr>
                <w:rFonts w:asciiTheme="minorHAnsi" w:hAnsiTheme="minorHAnsi" w:cstheme="minorHAnsi"/>
                <w:sz w:val="22"/>
                <w:szCs w:val="22"/>
              </w:rPr>
              <w:t xml:space="preserve">To note, this represents the continuation of </w:t>
            </w:r>
            <w:r>
              <w:rPr>
                <w:rFonts w:asciiTheme="minorHAnsi" w:hAnsiTheme="minorHAnsi" w:cstheme="minorHAnsi"/>
                <w:sz w:val="22"/>
                <w:szCs w:val="22"/>
              </w:rPr>
              <w:t>ongoing</w:t>
            </w:r>
            <w:r>
              <w:rPr>
                <w:rFonts w:asciiTheme="minorHAnsi" w:hAnsiTheme="minorHAnsi" w:cstheme="minorHAnsi"/>
                <w:sz w:val="22"/>
                <w:szCs w:val="22"/>
              </w:rPr>
              <w:t xml:space="preserve"> discussion and some level of support already provided to these countries with the opportunity to formalize it. </w:t>
            </w:r>
          </w:p>
          <w:p w14:paraId="724EE162" w14:textId="77777777" w:rsidR="005D55F0" w:rsidRPr="00897096" w:rsidRDefault="005D55F0" w:rsidP="005D55F0">
            <w:pPr>
              <w:pStyle w:val="ListParagraph"/>
              <w:numPr>
                <w:ilvl w:val="0"/>
                <w:numId w:val="21"/>
              </w:numPr>
              <w:rPr>
                <w:rFonts w:asciiTheme="minorHAnsi" w:hAnsiTheme="minorHAnsi" w:cstheme="minorHAnsi"/>
                <w:sz w:val="22"/>
                <w:szCs w:val="22"/>
              </w:rPr>
            </w:pPr>
            <w:r w:rsidRPr="00897096">
              <w:rPr>
                <w:rFonts w:asciiTheme="minorHAnsi" w:hAnsiTheme="minorHAnsi" w:cstheme="minorHAnsi"/>
                <w:sz w:val="22"/>
                <w:szCs w:val="22"/>
              </w:rPr>
              <w:t xml:space="preserve">Strengthen the skills and knowledge necessary to directly manage EMTCC operations including linking to national EOCs (and its health component) and other first responders (in particular EMS) </w:t>
            </w:r>
          </w:p>
          <w:p w14:paraId="0E600D83" w14:textId="57294FCE" w:rsidR="00E814D6" w:rsidRPr="00897096" w:rsidRDefault="005D55F0" w:rsidP="005D55F0">
            <w:pPr>
              <w:pStyle w:val="ListParagraph"/>
              <w:numPr>
                <w:ilvl w:val="0"/>
                <w:numId w:val="21"/>
              </w:numPr>
              <w:rPr>
                <w:rFonts w:asciiTheme="minorHAnsi" w:hAnsiTheme="minorHAnsi" w:cstheme="minorHAnsi"/>
                <w:sz w:val="22"/>
                <w:szCs w:val="22"/>
              </w:rPr>
            </w:pPr>
            <w:r w:rsidRPr="00897096">
              <w:rPr>
                <w:rFonts w:asciiTheme="minorHAnsi" w:hAnsiTheme="minorHAnsi" w:cstheme="minorHAnsi"/>
                <w:sz w:val="22"/>
                <w:szCs w:val="22"/>
              </w:rPr>
              <w:t>Enhance regional/cross border cooperation through simulation exercises across neighbouring countries including the option of using Remote Exercise Management System approach.</w:t>
            </w:r>
          </w:p>
        </w:tc>
      </w:tr>
      <w:tr w:rsidR="00E814D6" w:rsidRPr="00897096" w14:paraId="6A3D8249" w14:textId="77777777" w:rsidTr="002B2601">
        <w:tc>
          <w:tcPr>
            <w:tcW w:w="9002" w:type="dxa"/>
            <w:shd w:val="clear" w:color="auto" w:fill="auto"/>
          </w:tcPr>
          <w:p w14:paraId="298EE6EB" w14:textId="01098F59"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Duration (in months):</w:t>
            </w:r>
            <w:r w:rsidR="00C41DE5" w:rsidRPr="00897096">
              <w:rPr>
                <w:rFonts w:asciiTheme="minorHAnsi" w:hAnsiTheme="minorHAnsi" w:cstheme="minorHAnsi"/>
                <w:sz w:val="22"/>
                <w:szCs w:val="22"/>
              </w:rPr>
              <w:t xml:space="preserve"> 24 months</w:t>
            </w:r>
          </w:p>
        </w:tc>
      </w:tr>
      <w:tr w:rsidR="00E814D6" w:rsidRPr="00897096" w14:paraId="4FDFC27A" w14:textId="77777777" w:rsidTr="002B2601">
        <w:tc>
          <w:tcPr>
            <w:tcW w:w="9002" w:type="dxa"/>
            <w:shd w:val="clear" w:color="auto" w:fill="auto"/>
          </w:tcPr>
          <w:p w14:paraId="54BC1E35" w14:textId="25CF82C4"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Requested amount (in €):</w:t>
            </w:r>
            <w:r w:rsidR="00C41DE5" w:rsidRPr="00897096">
              <w:rPr>
                <w:rFonts w:asciiTheme="minorHAnsi" w:hAnsiTheme="minorHAnsi" w:cstheme="minorHAnsi"/>
                <w:sz w:val="22"/>
                <w:szCs w:val="22"/>
              </w:rPr>
              <w:t xml:space="preserve"> 1,500,000</w:t>
            </w:r>
          </w:p>
        </w:tc>
      </w:tr>
    </w:tbl>
    <w:p w14:paraId="56349963" w14:textId="77777777" w:rsidR="00E814D6" w:rsidRPr="00897096" w:rsidRDefault="00E814D6" w:rsidP="00E814D6">
      <w:pPr>
        <w:jc w:val="center"/>
        <w:rPr>
          <w:rFonts w:asciiTheme="minorHAnsi" w:hAnsiTheme="minorHAnsi" w:cstheme="minorHAnsi"/>
          <w:sz w:val="22"/>
          <w:szCs w:val="22"/>
        </w:rPr>
      </w:pPr>
    </w:p>
    <w:p w14:paraId="4E48609E" w14:textId="77777777" w:rsidR="0043415B" w:rsidRPr="00897096" w:rsidRDefault="0043415B" w:rsidP="00E814D6">
      <w:pPr>
        <w:rPr>
          <w:rFonts w:asciiTheme="minorHAnsi" w:hAnsiTheme="minorHAnsi" w:cstheme="minorHAnsi"/>
          <w:sz w:val="22"/>
          <w:szCs w:val="22"/>
        </w:rPr>
      </w:pPr>
    </w:p>
    <w:p w14:paraId="6A49C860" w14:textId="77777777" w:rsidR="004C69B3" w:rsidRDefault="004C69B3">
      <w:pPr>
        <w:spacing w:after="0"/>
        <w:jc w:val="left"/>
        <w:rPr>
          <w:rFonts w:asciiTheme="minorHAnsi" w:hAnsiTheme="minorHAnsi" w:cstheme="minorHAnsi"/>
          <w:sz w:val="22"/>
          <w:szCs w:val="22"/>
        </w:rPr>
      </w:pPr>
      <w:r>
        <w:rPr>
          <w:rFonts w:asciiTheme="minorHAnsi" w:hAnsiTheme="minorHAnsi" w:cstheme="minorHAnsi"/>
          <w:sz w:val="22"/>
          <w:szCs w:val="22"/>
        </w:rPr>
        <w:lastRenderedPageBreak/>
        <w:br w:type="page"/>
      </w:r>
    </w:p>
    <w:p w14:paraId="3BD7201C" w14:textId="3FBDAAAF" w:rsidR="00E814D6" w:rsidRPr="00897096" w:rsidRDefault="00E814D6" w:rsidP="00E814D6">
      <w:pPr>
        <w:rPr>
          <w:rFonts w:asciiTheme="minorHAnsi" w:hAnsiTheme="minorHAnsi" w:cstheme="minorHAnsi"/>
          <w:sz w:val="22"/>
          <w:szCs w:val="22"/>
        </w:rPr>
      </w:pPr>
      <w:r w:rsidRPr="00897096">
        <w:rPr>
          <w:rFonts w:asciiTheme="minorHAnsi" w:hAnsiTheme="minorHAnsi" w:cstheme="minorHAnsi"/>
          <w:sz w:val="22"/>
          <w:szCs w:val="22"/>
        </w:rPr>
        <w:lastRenderedPageBreak/>
        <w:t>Before filling in this form, please read carefully the guide for applicants.</w:t>
      </w:r>
    </w:p>
    <w:p w14:paraId="46F7B8E6" w14:textId="77777777" w:rsidR="00E814D6" w:rsidRPr="00897096" w:rsidRDefault="00E814D6" w:rsidP="00E814D6">
      <w:pPr>
        <w:rPr>
          <w:rFonts w:asciiTheme="minorHAnsi" w:hAnsiTheme="minorHAnsi" w:cstheme="minorHAnsi"/>
          <w:sz w:val="22"/>
          <w:szCs w:val="22"/>
        </w:rPr>
      </w:pPr>
      <w:r w:rsidRPr="00897096">
        <w:rPr>
          <w:rFonts w:asciiTheme="minorHAnsi" w:hAnsiTheme="minorHAnsi" w:cstheme="minorHAnsi"/>
          <w:sz w:val="22"/>
          <w:szCs w:val="22"/>
        </w:rPr>
        <w:t>Please make sure that your application:</w:t>
      </w:r>
    </w:p>
    <w:p w14:paraId="287D2A85" w14:textId="77777777" w:rsidR="00E814D6" w:rsidRPr="00897096" w:rsidRDefault="00E814D6" w:rsidP="00E3343F">
      <w:pPr>
        <w:numPr>
          <w:ilvl w:val="0"/>
          <w:numId w:val="18"/>
        </w:numPr>
        <w:spacing w:after="0"/>
        <w:rPr>
          <w:rFonts w:asciiTheme="minorHAnsi" w:hAnsiTheme="minorHAnsi" w:cstheme="minorHAnsi"/>
          <w:sz w:val="22"/>
          <w:szCs w:val="22"/>
        </w:rPr>
      </w:pPr>
      <w:r w:rsidRPr="00897096">
        <w:rPr>
          <w:rFonts w:asciiTheme="minorHAnsi" w:hAnsiTheme="minorHAnsi" w:cstheme="minorHAnsi"/>
          <w:sz w:val="22"/>
          <w:szCs w:val="22"/>
        </w:rPr>
        <w:t>is submitted on the correct form, completed in full and dated;</w:t>
      </w:r>
    </w:p>
    <w:p w14:paraId="64D4F76C" w14:textId="77777777" w:rsidR="00E814D6" w:rsidRPr="00897096" w:rsidRDefault="00E814D6" w:rsidP="00E3343F">
      <w:pPr>
        <w:numPr>
          <w:ilvl w:val="0"/>
          <w:numId w:val="18"/>
        </w:numPr>
        <w:spacing w:after="0"/>
        <w:rPr>
          <w:rFonts w:asciiTheme="minorHAnsi" w:hAnsiTheme="minorHAnsi" w:cstheme="minorHAnsi"/>
          <w:sz w:val="22"/>
          <w:szCs w:val="22"/>
        </w:rPr>
      </w:pPr>
      <w:r w:rsidRPr="00897096">
        <w:rPr>
          <w:rFonts w:asciiTheme="minorHAnsi" w:hAnsiTheme="minorHAnsi" w:cstheme="minorHAnsi"/>
          <w:sz w:val="22"/>
          <w:szCs w:val="22"/>
        </w:rPr>
        <w:t>is signed by the person authorised to enter into legally binding commitments on behalf of the applicant;</w:t>
      </w:r>
    </w:p>
    <w:p w14:paraId="5924D289" w14:textId="77777777" w:rsidR="00E814D6" w:rsidRPr="00897096" w:rsidRDefault="00E814D6" w:rsidP="00E3343F">
      <w:pPr>
        <w:numPr>
          <w:ilvl w:val="0"/>
          <w:numId w:val="18"/>
        </w:numPr>
        <w:spacing w:after="0"/>
        <w:rPr>
          <w:rFonts w:asciiTheme="minorHAnsi" w:hAnsiTheme="minorHAnsi" w:cstheme="minorHAnsi"/>
          <w:sz w:val="22"/>
          <w:szCs w:val="22"/>
        </w:rPr>
      </w:pPr>
      <w:r w:rsidRPr="00897096">
        <w:rPr>
          <w:rFonts w:asciiTheme="minorHAnsi" w:hAnsiTheme="minorHAnsi" w:cstheme="minorHAnsi"/>
          <w:sz w:val="22"/>
          <w:szCs w:val="22"/>
        </w:rPr>
        <w:t>presents a budget in conformity with the funding rules;</w:t>
      </w:r>
    </w:p>
    <w:p w14:paraId="74ADA59D" w14:textId="77777777" w:rsidR="00E814D6" w:rsidRPr="00897096" w:rsidRDefault="00E814D6" w:rsidP="00E3343F">
      <w:pPr>
        <w:numPr>
          <w:ilvl w:val="0"/>
          <w:numId w:val="18"/>
        </w:numPr>
        <w:spacing w:after="0"/>
        <w:rPr>
          <w:rFonts w:asciiTheme="minorHAnsi" w:hAnsiTheme="minorHAnsi" w:cstheme="minorHAnsi"/>
          <w:sz w:val="22"/>
          <w:szCs w:val="22"/>
        </w:rPr>
      </w:pPr>
      <w:r w:rsidRPr="00897096">
        <w:rPr>
          <w:rFonts w:asciiTheme="minorHAnsi" w:hAnsiTheme="minorHAnsi" w:cstheme="minorHAnsi"/>
          <w:sz w:val="22"/>
          <w:szCs w:val="22"/>
        </w:rPr>
        <w:t>meets the submission arrangements set out in the call;</w:t>
      </w:r>
    </w:p>
    <w:p w14:paraId="44B75BB1" w14:textId="77777777" w:rsidR="00E814D6" w:rsidRPr="00897096" w:rsidRDefault="00E814D6" w:rsidP="00E3343F">
      <w:pPr>
        <w:numPr>
          <w:ilvl w:val="0"/>
          <w:numId w:val="18"/>
        </w:numPr>
        <w:spacing w:after="0"/>
        <w:rPr>
          <w:rFonts w:asciiTheme="minorHAnsi" w:hAnsiTheme="minorHAnsi" w:cstheme="minorHAnsi"/>
          <w:sz w:val="22"/>
          <w:szCs w:val="22"/>
        </w:rPr>
      </w:pPr>
      <w:r w:rsidRPr="00897096">
        <w:rPr>
          <w:rFonts w:asciiTheme="minorHAnsi" w:hAnsiTheme="minorHAnsi" w:cstheme="minorHAnsi"/>
          <w:sz w:val="22"/>
          <w:szCs w:val="22"/>
        </w:rPr>
        <w:t>is submitted by the deadline.</w:t>
      </w:r>
    </w:p>
    <w:p w14:paraId="49455F41" w14:textId="77777777" w:rsidR="00E814D6" w:rsidRPr="00897096" w:rsidRDefault="00E814D6" w:rsidP="00E814D6">
      <w:pPr>
        <w:rPr>
          <w:rFonts w:asciiTheme="minorHAnsi" w:hAnsiTheme="minorHAnsi" w:cstheme="minorHAnsi"/>
          <w:i/>
          <w:sz w:val="22"/>
          <w:szCs w:val="22"/>
        </w:rPr>
      </w:pPr>
    </w:p>
    <w:p w14:paraId="6DF2B351" w14:textId="49AF5FE5" w:rsidR="00E814D6" w:rsidRPr="00897096" w:rsidRDefault="00E814D6" w:rsidP="00E814D6">
      <w:pPr>
        <w:rPr>
          <w:rFonts w:asciiTheme="minorHAnsi" w:hAnsiTheme="minorHAnsi" w:cstheme="minorHAnsi"/>
          <w:sz w:val="22"/>
          <w:szCs w:val="22"/>
        </w:rPr>
      </w:pPr>
      <w:r w:rsidRPr="00897096">
        <w:rPr>
          <w:rFonts w:asciiTheme="minorHAnsi" w:hAnsiTheme="minorHAnsi" w:cstheme="minorHAnsi"/>
          <w:sz w:val="22"/>
          <w:szCs w:val="22"/>
        </w:rPr>
        <w:t>The evaluation committee or, where appropriate, the authorising officer responsible may ask an applicant to provide additional information or to clarify the supporting documents submitted in connection with the application, provided that such information or clarification does not substantially change the proposal.</w:t>
      </w:r>
    </w:p>
    <w:p w14:paraId="3E6D0204" w14:textId="3663381B" w:rsidR="00E814D6" w:rsidRPr="00897096" w:rsidRDefault="00E814D6" w:rsidP="00E814D6">
      <w:pPr>
        <w:rPr>
          <w:rFonts w:asciiTheme="minorHAnsi" w:hAnsiTheme="minorHAnsi" w:cstheme="minorHAnsi"/>
          <w:i/>
          <w:sz w:val="22"/>
          <w:szCs w:val="22"/>
        </w:rPr>
      </w:pPr>
      <w:r w:rsidRPr="00897096">
        <w:rPr>
          <w:rFonts w:asciiTheme="minorHAnsi" w:hAnsiTheme="minorHAnsi" w:cstheme="minorHAnsi"/>
          <w:sz w:val="22"/>
          <w:szCs w:val="22"/>
        </w:rPr>
        <w:t xml:space="preserve">By </w:t>
      </w:r>
      <w:proofErr w:type="gramStart"/>
      <w:r w:rsidRPr="00897096">
        <w:rPr>
          <w:rFonts w:asciiTheme="minorHAnsi" w:hAnsiTheme="minorHAnsi" w:cstheme="minorHAnsi"/>
          <w:sz w:val="22"/>
          <w:szCs w:val="22"/>
        </w:rPr>
        <w:t>submitting an application</w:t>
      </w:r>
      <w:proofErr w:type="gramEnd"/>
      <w:r w:rsidRPr="00897096">
        <w:rPr>
          <w:rFonts w:asciiTheme="minorHAnsi" w:hAnsiTheme="minorHAnsi" w:cstheme="minorHAnsi"/>
          <w:sz w:val="22"/>
          <w:szCs w:val="22"/>
        </w:rPr>
        <w:t xml:space="preserve">, the applicant accepts that in case of award certain data like the name, locality and amount (amongst others) will be published. </w:t>
      </w:r>
    </w:p>
    <w:p w14:paraId="15677F8B" w14:textId="77777777" w:rsidR="00A80E4F" w:rsidRPr="00897096" w:rsidRDefault="00A80E4F" w:rsidP="00A80E4F">
      <w:pPr>
        <w:jc w:val="center"/>
        <w:rPr>
          <w:rFonts w:asciiTheme="minorHAnsi" w:hAnsiTheme="minorHAnsi" w:cstheme="minorHAnsi"/>
          <w:i/>
          <w:sz w:val="22"/>
          <w:szCs w:val="22"/>
        </w:rPr>
        <w:sectPr w:rsidR="00A80E4F" w:rsidRPr="00897096" w:rsidSect="002B2601">
          <w:pgSz w:w="11906" w:h="16838" w:code="9"/>
          <w:pgMar w:top="1247" w:right="1418" w:bottom="1247" w:left="1418" w:header="567" w:footer="567" w:gutter="0"/>
          <w:cols w:space="708"/>
          <w:titlePg/>
          <w:docGrid w:linePitch="360"/>
        </w:sectPr>
      </w:pPr>
    </w:p>
    <w:p w14:paraId="76F333A8" w14:textId="77777777" w:rsidR="00E814D6" w:rsidRPr="00897096" w:rsidRDefault="00E814D6" w:rsidP="00E814D6">
      <w:pPr>
        <w:rPr>
          <w:rFonts w:asciiTheme="minorHAnsi" w:hAnsiTheme="minorHAnsi" w:cstheme="minorHAnsi"/>
          <w:i/>
          <w:sz w:val="22"/>
          <w:szCs w:val="22"/>
        </w:rPr>
      </w:pPr>
    </w:p>
    <w:p w14:paraId="63602FD7" w14:textId="77777777" w:rsidR="00E814D6" w:rsidRPr="00897096" w:rsidRDefault="00E814D6" w:rsidP="00E814D6">
      <w:pPr>
        <w:spacing w:after="120"/>
        <w:jc w:val="center"/>
        <w:rPr>
          <w:rFonts w:asciiTheme="minorHAnsi" w:hAnsiTheme="minorHAnsi" w:cstheme="minorHAnsi"/>
          <w:sz w:val="22"/>
          <w:szCs w:val="22"/>
          <w:u w:val="single"/>
        </w:rPr>
      </w:pPr>
      <w:r w:rsidRPr="00897096">
        <w:rPr>
          <w:rFonts w:asciiTheme="minorHAnsi" w:hAnsiTheme="minorHAnsi" w:cstheme="minorHAnsi"/>
          <w:b/>
          <w:sz w:val="22"/>
          <w:szCs w:val="22"/>
        </w:rPr>
        <w:t xml:space="preserve">I. </w:t>
      </w:r>
      <w:r w:rsidRPr="00897096">
        <w:rPr>
          <w:rFonts w:asciiTheme="minorHAnsi" w:hAnsiTheme="minorHAnsi" w:cstheme="minorHAnsi"/>
          <w:b/>
          <w:sz w:val="22"/>
          <w:szCs w:val="22"/>
          <w:u w:val="single"/>
        </w:rPr>
        <w:t>INFORMATION ON THE APPLICANT</w:t>
      </w:r>
      <w:r w:rsidRPr="00897096">
        <w:rPr>
          <w:rFonts w:asciiTheme="minorHAnsi" w:hAnsiTheme="minorHAnsi" w:cstheme="minorHAnsi"/>
          <w:sz w:val="22"/>
          <w:szCs w:val="22"/>
          <w:u w:val="single"/>
        </w:rPr>
        <w:t>S</w:t>
      </w:r>
    </w:p>
    <w:p w14:paraId="7C18326E" w14:textId="77777777" w:rsidR="00E814D6" w:rsidRPr="00897096" w:rsidRDefault="00E814D6" w:rsidP="00E814D6">
      <w:pPr>
        <w:jc w:val="center"/>
        <w:rPr>
          <w:rFonts w:asciiTheme="minorHAnsi" w:hAnsiTheme="minorHAnsi" w:cstheme="minorHAnsi"/>
          <w:sz w:val="22"/>
          <w:szCs w:val="22"/>
          <w:u w:val="singl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76"/>
      </w:tblGrid>
      <w:tr w:rsidR="00E814D6" w:rsidRPr="00897096" w14:paraId="6C20AD59" w14:textId="77777777" w:rsidTr="002B2601">
        <w:tc>
          <w:tcPr>
            <w:tcW w:w="9286" w:type="dxa"/>
            <w:shd w:val="clear" w:color="auto" w:fill="C0C0C0"/>
          </w:tcPr>
          <w:p w14:paraId="3D0B2EFF" w14:textId="77777777" w:rsidR="00E814D6" w:rsidRPr="00897096" w:rsidRDefault="00E814D6" w:rsidP="002B2601">
            <w:pPr>
              <w:rPr>
                <w:rFonts w:asciiTheme="minorHAnsi" w:hAnsiTheme="minorHAnsi" w:cstheme="minorHAnsi"/>
                <w:b/>
                <w:sz w:val="22"/>
                <w:szCs w:val="22"/>
              </w:rPr>
            </w:pPr>
            <w:r w:rsidRPr="00897096">
              <w:rPr>
                <w:rFonts w:asciiTheme="minorHAnsi" w:hAnsiTheme="minorHAnsi" w:cstheme="minorHAnsi"/>
                <w:b/>
                <w:sz w:val="22"/>
                <w:szCs w:val="22"/>
              </w:rPr>
              <w:t xml:space="preserve">1 REFERENCES OF THE APPLICANTS </w:t>
            </w:r>
          </w:p>
          <w:p w14:paraId="4753924F" w14:textId="34AEBF6C" w:rsidR="003C6CED" w:rsidRPr="00897096" w:rsidRDefault="003C6CED" w:rsidP="003C6CED">
            <w:pPr>
              <w:rPr>
                <w:rFonts w:asciiTheme="minorHAnsi" w:hAnsiTheme="minorHAnsi" w:cstheme="minorHAnsi"/>
                <w:b/>
                <w:sz w:val="22"/>
                <w:szCs w:val="22"/>
              </w:rPr>
            </w:pPr>
            <w:r w:rsidRPr="00897096">
              <w:rPr>
                <w:rFonts w:asciiTheme="minorHAnsi" w:hAnsiTheme="minorHAnsi" w:cstheme="minorHAnsi"/>
                <w:sz w:val="22"/>
                <w:szCs w:val="22"/>
              </w:rPr>
              <w:t>(This section should be filled in by each applicant in case of a multi-beneficiary grant application – see conditions for awarding grant)</w:t>
            </w:r>
          </w:p>
        </w:tc>
      </w:tr>
    </w:tbl>
    <w:p w14:paraId="73CC189E" w14:textId="77777777" w:rsidR="00E814D6" w:rsidRPr="00897096" w:rsidRDefault="00E814D6" w:rsidP="00E814D6">
      <w:pPr>
        <w:spacing w:after="120"/>
        <w:rPr>
          <w:rFonts w:asciiTheme="minorHAnsi" w:hAnsiTheme="minorHAnsi" w:cstheme="minorHAnsi"/>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6"/>
      </w:tblGrid>
      <w:tr w:rsidR="00E814D6" w:rsidRPr="00897096" w14:paraId="6652E259" w14:textId="77777777" w:rsidTr="002B2601">
        <w:tc>
          <w:tcPr>
            <w:tcW w:w="9002" w:type="dxa"/>
            <w:shd w:val="clear" w:color="auto" w:fill="C0C0C0"/>
          </w:tcPr>
          <w:p w14:paraId="77D94C59" w14:textId="7401228D" w:rsidR="003C6CED" w:rsidRPr="00897096" w:rsidRDefault="00E814D6" w:rsidP="00E3343F">
            <w:pPr>
              <w:pStyle w:val="ListParagraph"/>
              <w:numPr>
                <w:ilvl w:val="1"/>
                <w:numId w:val="20"/>
              </w:numPr>
              <w:rPr>
                <w:rFonts w:asciiTheme="minorHAnsi" w:hAnsiTheme="minorHAnsi" w:cstheme="minorHAnsi"/>
                <w:b/>
                <w:sz w:val="22"/>
                <w:szCs w:val="22"/>
              </w:rPr>
            </w:pPr>
            <w:r w:rsidRPr="00897096">
              <w:rPr>
                <w:rFonts w:asciiTheme="minorHAnsi" w:hAnsiTheme="minorHAnsi" w:cstheme="minorHAnsi"/>
                <w:b/>
                <w:sz w:val="22"/>
                <w:szCs w:val="22"/>
              </w:rPr>
              <w:t>IDENTITY OF THE APPLICANT</w:t>
            </w:r>
          </w:p>
        </w:tc>
      </w:tr>
      <w:tr w:rsidR="00AB6397" w:rsidRPr="00897096" w14:paraId="7FD4A6ED" w14:textId="77777777" w:rsidTr="002B2601">
        <w:tc>
          <w:tcPr>
            <w:tcW w:w="9002" w:type="dxa"/>
            <w:shd w:val="clear" w:color="auto" w:fill="auto"/>
          </w:tcPr>
          <w:p w14:paraId="14C25F74" w14:textId="4CFEE2C8" w:rsidR="00AB6397" w:rsidRPr="00897096" w:rsidRDefault="00AB6397" w:rsidP="00AB6397">
            <w:pPr>
              <w:spacing w:before="120" w:after="120"/>
              <w:rPr>
                <w:rFonts w:asciiTheme="minorHAnsi" w:hAnsiTheme="minorHAnsi" w:cstheme="minorHAnsi"/>
                <w:sz w:val="22"/>
                <w:szCs w:val="22"/>
              </w:rPr>
            </w:pPr>
            <w:r w:rsidRPr="00897096">
              <w:rPr>
                <w:rFonts w:asciiTheme="minorHAnsi" w:hAnsiTheme="minorHAnsi" w:cstheme="minorHAnsi"/>
                <w:sz w:val="22"/>
                <w:szCs w:val="22"/>
              </w:rPr>
              <w:t>Official name in full: World Health Organization</w:t>
            </w:r>
          </w:p>
        </w:tc>
      </w:tr>
      <w:tr w:rsidR="00AB6397" w:rsidRPr="00897096" w14:paraId="14BC5D4A" w14:textId="77777777" w:rsidTr="002B2601">
        <w:tc>
          <w:tcPr>
            <w:tcW w:w="9002" w:type="dxa"/>
            <w:shd w:val="clear" w:color="auto" w:fill="auto"/>
          </w:tcPr>
          <w:p w14:paraId="1315DE59" w14:textId="77777777" w:rsidR="00AB6397" w:rsidRPr="00897096" w:rsidRDefault="00AB6397" w:rsidP="00AB6397">
            <w:pPr>
              <w:spacing w:before="120"/>
              <w:rPr>
                <w:rFonts w:asciiTheme="minorHAnsi" w:hAnsiTheme="minorHAnsi" w:cstheme="minorHAnsi"/>
                <w:sz w:val="22"/>
                <w:szCs w:val="22"/>
              </w:rPr>
            </w:pPr>
            <w:r w:rsidRPr="00897096">
              <w:rPr>
                <w:rFonts w:asciiTheme="minorHAnsi" w:hAnsiTheme="minorHAnsi" w:cstheme="minorHAnsi"/>
                <w:sz w:val="22"/>
                <w:szCs w:val="22"/>
              </w:rPr>
              <w:t>Acronym: WHO</w:t>
            </w:r>
          </w:p>
          <w:p w14:paraId="62D8081E" w14:textId="48FFB2CE" w:rsidR="00AB6397" w:rsidRPr="00897096" w:rsidRDefault="00AB6397" w:rsidP="00AB6397">
            <w:pPr>
              <w:spacing w:after="120"/>
              <w:rPr>
                <w:rFonts w:asciiTheme="minorHAnsi" w:hAnsiTheme="minorHAnsi" w:cstheme="minorHAnsi"/>
                <w:sz w:val="22"/>
                <w:szCs w:val="22"/>
              </w:rPr>
            </w:pPr>
            <w:r w:rsidRPr="00897096">
              <w:rPr>
                <w:rFonts w:asciiTheme="minorHAnsi" w:hAnsiTheme="minorHAnsi" w:cstheme="minorHAnsi"/>
                <w:sz w:val="22"/>
                <w:szCs w:val="22"/>
              </w:rPr>
              <w:t xml:space="preserve">(if applicable) </w:t>
            </w:r>
          </w:p>
        </w:tc>
      </w:tr>
      <w:tr w:rsidR="00AB6397" w:rsidRPr="00897096" w14:paraId="70C8848B" w14:textId="77777777" w:rsidTr="002B2601">
        <w:tc>
          <w:tcPr>
            <w:tcW w:w="9002" w:type="dxa"/>
            <w:shd w:val="clear" w:color="auto" w:fill="auto"/>
          </w:tcPr>
          <w:p w14:paraId="5CD2F507" w14:textId="77777777" w:rsidR="00AB6397" w:rsidRPr="00897096" w:rsidRDefault="00AB6397" w:rsidP="00AB6397">
            <w:pPr>
              <w:spacing w:before="120"/>
              <w:rPr>
                <w:rFonts w:asciiTheme="minorHAnsi" w:hAnsiTheme="minorHAnsi" w:cstheme="minorHAnsi"/>
                <w:sz w:val="22"/>
                <w:szCs w:val="22"/>
              </w:rPr>
            </w:pPr>
            <w:r w:rsidRPr="00897096">
              <w:rPr>
                <w:rFonts w:asciiTheme="minorHAnsi" w:hAnsiTheme="minorHAnsi" w:cstheme="minorHAnsi"/>
                <w:sz w:val="22"/>
                <w:szCs w:val="22"/>
              </w:rPr>
              <w:t>Official legal form: World Health Organization</w:t>
            </w:r>
          </w:p>
          <w:p w14:paraId="363D829D" w14:textId="240EEAC1" w:rsidR="00AB6397" w:rsidRPr="00897096" w:rsidRDefault="00AB6397" w:rsidP="00AB6397">
            <w:pPr>
              <w:spacing w:after="120"/>
              <w:rPr>
                <w:rFonts w:asciiTheme="minorHAnsi" w:hAnsiTheme="minorHAnsi" w:cstheme="minorHAnsi"/>
                <w:sz w:val="22"/>
                <w:szCs w:val="22"/>
              </w:rPr>
            </w:pPr>
            <w:r w:rsidRPr="00897096">
              <w:rPr>
                <w:rFonts w:asciiTheme="minorHAnsi" w:hAnsiTheme="minorHAnsi" w:cstheme="minorHAnsi"/>
                <w:sz w:val="22"/>
                <w:szCs w:val="22"/>
              </w:rPr>
              <w:t>(Not applicable if the applicant is a natural person)</w:t>
            </w:r>
          </w:p>
        </w:tc>
      </w:tr>
      <w:tr w:rsidR="00AB6397" w:rsidRPr="00897096" w14:paraId="5D787A17" w14:textId="77777777" w:rsidTr="002B2601">
        <w:tc>
          <w:tcPr>
            <w:tcW w:w="9002" w:type="dxa"/>
            <w:shd w:val="clear" w:color="auto" w:fill="auto"/>
          </w:tcPr>
          <w:p w14:paraId="14DA2FE7" w14:textId="77777777" w:rsidR="00AB6397" w:rsidRPr="00897096" w:rsidRDefault="00AB6397" w:rsidP="00AB6397">
            <w:pPr>
              <w:spacing w:before="120"/>
              <w:rPr>
                <w:rFonts w:asciiTheme="minorHAnsi" w:hAnsiTheme="minorHAnsi" w:cstheme="minorHAnsi"/>
                <w:sz w:val="22"/>
                <w:szCs w:val="22"/>
              </w:rPr>
            </w:pPr>
            <w:r w:rsidRPr="00897096">
              <w:rPr>
                <w:rFonts w:asciiTheme="minorHAnsi" w:hAnsiTheme="minorHAnsi" w:cstheme="minorHAnsi"/>
                <w:sz w:val="22"/>
                <w:szCs w:val="22"/>
              </w:rPr>
              <w:t>Legal personality</w:t>
            </w:r>
            <w:r w:rsidRPr="00897096">
              <w:rPr>
                <w:rStyle w:val="FootnoteReference"/>
                <w:rFonts w:asciiTheme="minorHAnsi" w:hAnsiTheme="minorHAnsi" w:cstheme="minorHAnsi"/>
                <w:sz w:val="22"/>
                <w:szCs w:val="22"/>
              </w:rPr>
              <w:footnoteReference w:id="1"/>
            </w:r>
            <w:r w:rsidRPr="00897096">
              <w:rPr>
                <w:rFonts w:asciiTheme="minorHAnsi" w:hAnsiTheme="minorHAnsi" w:cstheme="minorHAnsi"/>
                <w:sz w:val="22"/>
                <w:szCs w:val="22"/>
              </w:rPr>
              <w:t>: Not applicable – WHO is an international organization</w:t>
            </w:r>
          </w:p>
          <w:p w14:paraId="116C69CB" w14:textId="77777777" w:rsidR="00AB6397" w:rsidRPr="00897096" w:rsidRDefault="00AB6397" w:rsidP="00AB6397">
            <w:pPr>
              <w:rPr>
                <w:rFonts w:asciiTheme="minorHAnsi" w:hAnsiTheme="minorHAnsi" w:cstheme="minorHAnsi"/>
                <w:noProof/>
                <w:sz w:val="22"/>
                <w:szCs w:val="22"/>
              </w:rPr>
            </w:pPr>
            <w:r w:rsidRPr="00897096">
              <w:rPr>
                <w:rFonts w:asciiTheme="minorHAnsi" w:hAnsiTheme="minorHAnsi" w:cstheme="minorHAnsi"/>
                <w:sz w:val="22"/>
                <w:szCs w:val="22"/>
              </w:rPr>
              <w:t>(</w:t>
            </w:r>
            <w:r w:rsidRPr="00897096">
              <w:rPr>
                <w:rFonts w:asciiTheme="minorHAnsi" w:hAnsiTheme="minorHAnsi" w:cstheme="minorHAnsi"/>
                <w:noProof/>
                <w:sz w:val="22"/>
                <w:szCs w:val="22"/>
              </w:rPr>
              <w:t>Reply by "YES" or "NO")</w:t>
            </w:r>
          </w:p>
          <w:p w14:paraId="07233F0E" w14:textId="77777777" w:rsidR="00AB6397" w:rsidRPr="00897096" w:rsidRDefault="00AB6397" w:rsidP="00AB6397">
            <w:pPr>
              <w:rPr>
                <w:rFonts w:asciiTheme="minorHAnsi" w:hAnsiTheme="minorHAnsi" w:cstheme="minorHAnsi"/>
                <w:noProof/>
                <w:sz w:val="22"/>
                <w:szCs w:val="22"/>
              </w:rPr>
            </w:pPr>
          </w:p>
          <w:p w14:paraId="6E36B94D" w14:textId="77777777" w:rsidR="00AB6397" w:rsidRPr="00897096" w:rsidRDefault="00AB6397" w:rsidP="00AB6397">
            <w:pPr>
              <w:rPr>
                <w:rFonts w:asciiTheme="minorHAnsi" w:hAnsiTheme="minorHAnsi" w:cstheme="minorHAnsi"/>
                <w:noProof/>
                <w:sz w:val="22"/>
                <w:szCs w:val="22"/>
              </w:rPr>
            </w:pPr>
            <w:r w:rsidRPr="00897096">
              <w:rPr>
                <w:rFonts w:asciiTheme="minorHAnsi" w:hAnsiTheme="minorHAnsi" w:cstheme="minorHAnsi"/>
                <w:noProof/>
                <w:sz w:val="22"/>
                <w:szCs w:val="22"/>
              </w:rPr>
              <w:t>(In case you answered with "NO"):</w:t>
            </w:r>
          </w:p>
          <w:p w14:paraId="7605F442" w14:textId="446FA82C" w:rsidR="00AB6397" w:rsidRPr="00897096" w:rsidRDefault="00AB6397" w:rsidP="00AB6397">
            <w:pPr>
              <w:spacing w:after="120"/>
              <w:rPr>
                <w:rFonts w:asciiTheme="minorHAnsi" w:hAnsiTheme="minorHAnsi" w:cstheme="minorHAnsi"/>
                <w:sz w:val="22"/>
                <w:szCs w:val="22"/>
              </w:rPr>
            </w:pPr>
            <w:r w:rsidRPr="00897096">
              <w:rPr>
                <w:rFonts w:asciiTheme="minorHAnsi" w:hAnsiTheme="minorHAnsi" w:cstheme="minorHAnsi"/>
                <w:sz w:val="22"/>
                <w:szCs w:val="22"/>
              </w:rPr>
              <w:t>For entities with no legal personality under national law please indicate the representative empowered to sign contracts and take part in court proceedings on their behalf:</w:t>
            </w:r>
          </w:p>
        </w:tc>
      </w:tr>
      <w:tr w:rsidR="00AB6397" w:rsidRPr="00897096" w14:paraId="5F4C5854" w14:textId="77777777" w:rsidTr="002B2601">
        <w:tc>
          <w:tcPr>
            <w:tcW w:w="9002" w:type="dxa"/>
            <w:shd w:val="clear" w:color="auto" w:fill="auto"/>
          </w:tcPr>
          <w:p w14:paraId="3349F13B" w14:textId="77777777" w:rsidR="00AB6397" w:rsidRPr="00897096" w:rsidRDefault="00AB6397" w:rsidP="00AB6397">
            <w:pPr>
              <w:spacing w:before="120"/>
              <w:rPr>
                <w:rFonts w:asciiTheme="minorHAnsi" w:hAnsiTheme="minorHAnsi" w:cstheme="minorHAnsi"/>
                <w:sz w:val="22"/>
                <w:szCs w:val="22"/>
              </w:rPr>
            </w:pPr>
            <w:r w:rsidRPr="00897096">
              <w:rPr>
                <w:rFonts w:asciiTheme="minorHAnsi" w:hAnsiTheme="minorHAnsi" w:cstheme="minorHAnsi"/>
                <w:sz w:val="22"/>
                <w:szCs w:val="22"/>
              </w:rPr>
              <w:t>Place of establishment or registration: Switzerland</w:t>
            </w:r>
          </w:p>
          <w:p w14:paraId="0079E4D4" w14:textId="36B83728" w:rsidR="00AB6397" w:rsidRPr="00897096" w:rsidRDefault="00AB6397" w:rsidP="00AB6397">
            <w:pPr>
              <w:rPr>
                <w:rFonts w:asciiTheme="minorHAnsi" w:hAnsiTheme="minorHAnsi" w:cstheme="minorHAnsi"/>
                <w:sz w:val="22"/>
                <w:szCs w:val="22"/>
              </w:rPr>
            </w:pPr>
            <w:r w:rsidRPr="00897096">
              <w:rPr>
                <w:rFonts w:asciiTheme="minorHAnsi" w:hAnsiTheme="minorHAnsi" w:cstheme="minorHAnsi"/>
                <w:sz w:val="22"/>
                <w:szCs w:val="22"/>
              </w:rPr>
              <w:t>(Address and country)</w:t>
            </w:r>
          </w:p>
        </w:tc>
      </w:tr>
      <w:tr w:rsidR="00AB6397" w:rsidRPr="00897096" w14:paraId="4D187650" w14:textId="77777777" w:rsidTr="002B2601">
        <w:tc>
          <w:tcPr>
            <w:tcW w:w="9002" w:type="dxa"/>
            <w:shd w:val="clear" w:color="auto" w:fill="auto"/>
          </w:tcPr>
          <w:p w14:paraId="3A8FD439" w14:textId="77777777" w:rsidR="00AB6397" w:rsidRPr="00897096" w:rsidRDefault="00AB6397" w:rsidP="00AB6397">
            <w:pPr>
              <w:spacing w:before="120"/>
              <w:rPr>
                <w:rFonts w:asciiTheme="minorHAnsi" w:hAnsiTheme="minorHAnsi" w:cstheme="minorHAnsi"/>
                <w:sz w:val="22"/>
                <w:szCs w:val="22"/>
              </w:rPr>
            </w:pPr>
            <w:r w:rsidRPr="00897096">
              <w:rPr>
                <w:rFonts w:asciiTheme="minorHAnsi" w:hAnsiTheme="minorHAnsi" w:cstheme="minorHAnsi"/>
                <w:sz w:val="22"/>
                <w:szCs w:val="22"/>
              </w:rPr>
              <w:t>Entity registration number: Not applicable</w:t>
            </w:r>
          </w:p>
          <w:p w14:paraId="14AD07FF" w14:textId="3ACD5FB5" w:rsidR="00AB6397" w:rsidRPr="00897096" w:rsidRDefault="00AB6397" w:rsidP="00AB6397">
            <w:pPr>
              <w:spacing w:after="120"/>
              <w:rPr>
                <w:rFonts w:asciiTheme="minorHAnsi" w:hAnsiTheme="minorHAnsi" w:cstheme="minorHAnsi"/>
                <w:sz w:val="22"/>
                <w:szCs w:val="22"/>
              </w:rPr>
            </w:pPr>
            <w:r w:rsidRPr="00897096">
              <w:rPr>
                <w:rFonts w:asciiTheme="minorHAnsi" w:hAnsiTheme="minorHAnsi" w:cstheme="minorHAnsi"/>
                <w:sz w:val="22"/>
                <w:szCs w:val="22"/>
              </w:rPr>
              <w:t>(</w:t>
            </w:r>
            <w:r w:rsidRPr="00897096">
              <w:rPr>
                <w:rFonts w:asciiTheme="minorHAnsi" w:hAnsiTheme="minorHAnsi" w:cstheme="minorHAnsi"/>
                <w:noProof/>
                <w:sz w:val="22"/>
                <w:szCs w:val="22"/>
              </w:rPr>
              <w:t>Not applicable if the applicant is a public-sector body.</w:t>
            </w:r>
            <w:r w:rsidRPr="00897096">
              <w:rPr>
                <w:rFonts w:asciiTheme="minorHAnsi" w:hAnsiTheme="minorHAnsi" w:cstheme="minorHAnsi"/>
                <w:sz w:val="22"/>
                <w:szCs w:val="22"/>
              </w:rPr>
              <w:t xml:space="preserve"> </w:t>
            </w:r>
            <w:r w:rsidRPr="00897096">
              <w:rPr>
                <w:rFonts w:asciiTheme="minorHAnsi" w:hAnsiTheme="minorHAnsi" w:cstheme="minorHAnsi"/>
                <w:noProof/>
                <w:sz w:val="22"/>
                <w:szCs w:val="22"/>
              </w:rPr>
              <w:t xml:space="preserve">For natural persons, the applicant should indicate the number of his/her identity card or, failing that, of his passport or equivalent.) </w:t>
            </w:r>
          </w:p>
        </w:tc>
      </w:tr>
      <w:tr w:rsidR="00AB6397" w:rsidRPr="00897096" w14:paraId="428887E5" w14:textId="77777777" w:rsidTr="002B2601">
        <w:tc>
          <w:tcPr>
            <w:tcW w:w="9002" w:type="dxa"/>
            <w:shd w:val="clear" w:color="auto" w:fill="auto"/>
          </w:tcPr>
          <w:p w14:paraId="3E7FA923" w14:textId="0F4A2FB3" w:rsidR="00AB6397" w:rsidRPr="00897096" w:rsidRDefault="00AB6397" w:rsidP="00AB6397">
            <w:pPr>
              <w:spacing w:before="120"/>
              <w:rPr>
                <w:rFonts w:asciiTheme="minorHAnsi" w:hAnsiTheme="minorHAnsi" w:cstheme="minorHAnsi"/>
                <w:sz w:val="22"/>
                <w:szCs w:val="22"/>
              </w:rPr>
            </w:pPr>
            <w:r w:rsidRPr="00897096">
              <w:rPr>
                <w:rFonts w:asciiTheme="minorHAnsi" w:hAnsiTheme="minorHAnsi" w:cstheme="minorHAnsi"/>
                <w:sz w:val="22"/>
                <w:szCs w:val="22"/>
              </w:rPr>
              <w:t>VAT number (if applicable): Not Applicable</w:t>
            </w:r>
          </w:p>
        </w:tc>
      </w:tr>
    </w:tbl>
    <w:p w14:paraId="0AD2306A" w14:textId="77777777" w:rsidR="00E814D6" w:rsidRPr="00897096" w:rsidRDefault="00E814D6" w:rsidP="00E814D6">
      <w:pPr>
        <w:rPr>
          <w:rFonts w:asciiTheme="minorHAnsi" w:hAnsiTheme="minorHAnsi" w:cstheme="minorHAnsi"/>
          <w:b/>
          <w:i/>
          <w:sz w:val="22"/>
          <w:szCs w:val="22"/>
        </w:rPr>
      </w:pPr>
    </w:p>
    <w:p w14:paraId="3C980C47" w14:textId="5ED22836" w:rsidR="00E814D6" w:rsidRPr="00897096" w:rsidRDefault="00E814D6" w:rsidP="00A80E4F">
      <w:pPr>
        <w:jc w:val="left"/>
        <w:rPr>
          <w:rFonts w:asciiTheme="minorHAnsi" w:hAnsiTheme="minorHAnsi" w:cstheme="minorHAnsi"/>
          <w:i/>
          <w:sz w:val="22"/>
          <w:szCs w:val="22"/>
        </w:rPr>
      </w:pPr>
      <w:r w:rsidRPr="00897096">
        <w:rPr>
          <w:rFonts w:asciiTheme="minorHAnsi" w:hAnsiTheme="minorHAnsi" w:cstheme="minorHAnsi"/>
          <w:i/>
          <w:sz w:val="22"/>
          <w:szCs w:val="22"/>
        </w:rPr>
        <w:lastRenderedPageBreak/>
        <w:t>The legal details are to be attached to the application using the Legal Entity Form available at</w:t>
      </w:r>
      <w:r w:rsidR="00A80E4F" w:rsidRPr="00897096">
        <w:rPr>
          <w:rStyle w:val="FootnoteReference"/>
          <w:rFonts w:asciiTheme="minorHAnsi" w:hAnsiTheme="minorHAnsi" w:cstheme="minorHAnsi"/>
          <w:i/>
          <w:sz w:val="22"/>
          <w:szCs w:val="22"/>
        </w:rPr>
        <w:footnoteReference w:id="2"/>
      </w:r>
      <w:r w:rsidR="00A80E4F" w:rsidRPr="00897096">
        <w:rPr>
          <w:rFonts w:asciiTheme="minorHAnsi" w:hAnsiTheme="minorHAnsi" w:cstheme="minorHAnsi"/>
          <w:i/>
          <w:sz w:val="22"/>
          <w:szCs w:val="22"/>
        </w:rPr>
        <w:t>:</w:t>
      </w:r>
      <w:r w:rsidR="00A80E4F" w:rsidRPr="00897096">
        <w:rPr>
          <w:rFonts w:asciiTheme="minorHAnsi" w:hAnsiTheme="minorHAnsi" w:cstheme="minorHAnsi"/>
          <w:i/>
          <w:sz w:val="22"/>
          <w:szCs w:val="22"/>
        </w:rPr>
        <w:br/>
      </w:r>
      <w:hyperlink r:id="rId15" w:history="1">
        <w:r w:rsidRPr="00897096">
          <w:rPr>
            <w:rStyle w:val="Hyperlink"/>
            <w:rFonts w:asciiTheme="minorHAnsi" w:hAnsiTheme="minorHAnsi" w:cstheme="minorHAnsi"/>
            <w:i/>
            <w:sz w:val="22"/>
            <w:szCs w:val="22"/>
          </w:rPr>
          <w:t>http://ec.europa.eu/budget/contracts_grants/info_contracts/legal_entities/legal_entities_en.cfm</w:t>
        </w:r>
      </w:hyperlink>
      <w:r w:rsidRPr="00897096">
        <w:rPr>
          <w:rStyle w:val="FootnoteReference"/>
          <w:rFonts w:asciiTheme="minorHAnsi" w:hAnsiTheme="minorHAnsi" w:cstheme="minorHAnsi"/>
          <w:i/>
          <w:color w:val="0000FF"/>
          <w:sz w:val="22"/>
          <w:szCs w:val="22"/>
          <w:u w:val="single"/>
        </w:rPr>
        <w:footnoteReference w:id="3"/>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6"/>
      </w:tblGrid>
      <w:tr w:rsidR="00E814D6" w:rsidRPr="00897096" w14:paraId="4D20406D" w14:textId="77777777" w:rsidTr="002B2601">
        <w:tc>
          <w:tcPr>
            <w:tcW w:w="9002" w:type="dxa"/>
            <w:shd w:val="clear" w:color="auto" w:fill="C0C0C0"/>
          </w:tcPr>
          <w:p w14:paraId="1D908A8F" w14:textId="77777777" w:rsidR="00E814D6" w:rsidRPr="00897096" w:rsidRDefault="00E814D6" w:rsidP="002B2601">
            <w:pPr>
              <w:rPr>
                <w:rFonts w:asciiTheme="minorHAnsi" w:hAnsiTheme="minorHAnsi" w:cstheme="minorHAnsi"/>
                <w:b/>
                <w:sz w:val="22"/>
                <w:szCs w:val="22"/>
              </w:rPr>
            </w:pPr>
            <w:r w:rsidRPr="00897096">
              <w:rPr>
                <w:rFonts w:asciiTheme="minorHAnsi" w:hAnsiTheme="minorHAnsi" w:cstheme="minorHAnsi"/>
                <w:b/>
                <w:sz w:val="22"/>
                <w:szCs w:val="22"/>
              </w:rPr>
              <w:t>1.2 CONTACT DETAILS</w:t>
            </w:r>
          </w:p>
        </w:tc>
      </w:tr>
      <w:tr w:rsidR="001F696F" w:rsidRPr="00897096" w14:paraId="6A436AD4" w14:textId="77777777" w:rsidTr="002B2601">
        <w:tc>
          <w:tcPr>
            <w:tcW w:w="9002" w:type="dxa"/>
            <w:shd w:val="clear" w:color="auto" w:fill="auto"/>
          </w:tcPr>
          <w:p w14:paraId="69548371" w14:textId="2F5CC150" w:rsidR="001F696F" w:rsidRPr="00897096" w:rsidRDefault="001F696F" w:rsidP="001F696F">
            <w:pPr>
              <w:rPr>
                <w:rFonts w:asciiTheme="minorHAnsi" w:hAnsiTheme="minorHAnsi" w:cstheme="minorHAnsi"/>
                <w:sz w:val="22"/>
                <w:szCs w:val="22"/>
              </w:rPr>
            </w:pPr>
            <w:r w:rsidRPr="00897096">
              <w:rPr>
                <w:rFonts w:asciiTheme="minorHAnsi" w:hAnsiTheme="minorHAnsi" w:cstheme="minorHAnsi"/>
                <w:sz w:val="22"/>
                <w:szCs w:val="22"/>
              </w:rPr>
              <w:t xml:space="preserve">Street address: 20 avenue </w:t>
            </w:r>
            <w:proofErr w:type="spellStart"/>
            <w:r w:rsidRPr="00897096">
              <w:rPr>
                <w:rFonts w:asciiTheme="minorHAnsi" w:hAnsiTheme="minorHAnsi" w:cstheme="minorHAnsi"/>
                <w:sz w:val="22"/>
                <w:szCs w:val="22"/>
              </w:rPr>
              <w:t>Appia</w:t>
            </w:r>
            <w:proofErr w:type="spellEnd"/>
          </w:p>
        </w:tc>
      </w:tr>
      <w:tr w:rsidR="001F696F" w:rsidRPr="00897096" w14:paraId="65CA8EED" w14:textId="77777777" w:rsidTr="002B2601">
        <w:tc>
          <w:tcPr>
            <w:tcW w:w="9002" w:type="dxa"/>
            <w:shd w:val="clear" w:color="auto" w:fill="auto"/>
          </w:tcPr>
          <w:p w14:paraId="37662C9F" w14:textId="476D0E96" w:rsidR="001F696F" w:rsidRPr="00897096" w:rsidRDefault="001F696F" w:rsidP="001F696F">
            <w:pPr>
              <w:rPr>
                <w:rFonts w:asciiTheme="minorHAnsi" w:hAnsiTheme="minorHAnsi" w:cstheme="minorHAnsi"/>
                <w:sz w:val="22"/>
                <w:szCs w:val="22"/>
              </w:rPr>
            </w:pPr>
            <w:r w:rsidRPr="00897096">
              <w:rPr>
                <w:rFonts w:asciiTheme="minorHAnsi" w:hAnsiTheme="minorHAnsi" w:cstheme="minorHAnsi"/>
                <w:sz w:val="22"/>
                <w:szCs w:val="22"/>
              </w:rPr>
              <w:t>Postcode: 1211</w:t>
            </w:r>
          </w:p>
        </w:tc>
      </w:tr>
      <w:tr w:rsidR="001F696F" w:rsidRPr="00897096" w14:paraId="132527B7" w14:textId="77777777" w:rsidTr="002B2601">
        <w:tc>
          <w:tcPr>
            <w:tcW w:w="9002" w:type="dxa"/>
            <w:shd w:val="clear" w:color="auto" w:fill="auto"/>
          </w:tcPr>
          <w:p w14:paraId="26D9F8A9" w14:textId="423FCF50" w:rsidR="001F696F" w:rsidRPr="00897096" w:rsidRDefault="001F696F" w:rsidP="001F696F">
            <w:pPr>
              <w:rPr>
                <w:rFonts w:asciiTheme="minorHAnsi" w:hAnsiTheme="minorHAnsi" w:cstheme="minorHAnsi"/>
                <w:sz w:val="22"/>
                <w:szCs w:val="22"/>
              </w:rPr>
            </w:pPr>
            <w:r w:rsidRPr="00897096">
              <w:rPr>
                <w:rFonts w:asciiTheme="minorHAnsi" w:hAnsiTheme="minorHAnsi" w:cstheme="minorHAnsi"/>
                <w:sz w:val="22"/>
                <w:szCs w:val="22"/>
              </w:rPr>
              <w:t>City: Geneva</w:t>
            </w:r>
          </w:p>
        </w:tc>
      </w:tr>
      <w:tr w:rsidR="001F696F" w:rsidRPr="00897096" w14:paraId="7D9A3C0F" w14:textId="77777777" w:rsidTr="002B2601">
        <w:tc>
          <w:tcPr>
            <w:tcW w:w="9002" w:type="dxa"/>
            <w:shd w:val="clear" w:color="auto" w:fill="auto"/>
          </w:tcPr>
          <w:p w14:paraId="1371536D" w14:textId="36163B5F" w:rsidR="001F696F" w:rsidRPr="00897096" w:rsidRDefault="001F696F" w:rsidP="001F696F">
            <w:pPr>
              <w:rPr>
                <w:rFonts w:asciiTheme="minorHAnsi" w:hAnsiTheme="minorHAnsi" w:cstheme="minorHAnsi"/>
                <w:sz w:val="22"/>
                <w:szCs w:val="22"/>
              </w:rPr>
            </w:pPr>
            <w:r w:rsidRPr="00897096">
              <w:rPr>
                <w:rFonts w:asciiTheme="minorHAnsi" w:hAnsiTheme="minorHAnsi" w:cstheme="minorHAnsi"/>
                <w:sz w:val="22"/>
                <w:szCs w:val="22"/>
              </w:rPr>
              <w:t>Region (if applicable): Not applicable</w:t>
            </w:r>
          </w:p>
        </w:tc>
      </w:tr>
      <w:tr w:rsidR="001F696F" w:rsidRPr="00897096" w14:paraId="72918172" w14:textId="77777777" w:rsidTr="002B2601">
        <w:tc>
          <w:tcPr>
            <w:tcW w:w="9002" w:type="dxa"/>
            <w:shd w:val="clear" w:color="auto" w:fill="auto"/>
          </w:tcPr>
          <w:p w14:paraId="20FF05E2" w14:textId="5F74FCA6" w:rsidR="001F696F" w:rsidRPr="00897096" w:rsidRDefault="001F696F" w:rsidP="001F696F">
            <w:pPr>
              <w:rPr>
                <w:rFonts w:asciiTheme="minorHAnsi" w:hAnsiTheme="minorHAnsi" w:cstheme="minorHAnsi"/>
                <w:sz w:val="22"/>
                <w:szCs w:val="22"/>
              </w:rPr>
            </w:pPr>
            <w:r w:rsidRPr="00897096">
              <w:rPr>
                <w:rFonts w:asciiTheme="minorHAnsi" w:hAnsiTheme="minorHAnsi" w:cstheme="minorHAnsi"/>
                <w:sz w:val="22"/>
                <w:szCs w:val="22"/>
              </w:rPr>
              <w:t>Country: Switzerland</w:t>
            </w:r>
          </w:p>
        </w:tc>
      </w:tr>
      <w:tr w:rsidR="001F696F" w:rsidRPr="00897096" w14:paraId="0980A22F" w14:textId="77777777" w:rsidTr="002B2601">
        <w:tc>
          <w:tcPr>
            <w:tcW w:w="9002" w:type="dxa"/>
            <w:shd w:val="clear" w:color="auto" w:fill="auto"/>
          </w:tcPr>
          <w:p w14:paraId="531FE428" w14:textId="6A7EBA9D" w:rsidR="001F696F" w:rsidRPr="00897096" w:rsidRDefault="001F696F" w:rsidP="001F696F">
            <w:pPr>
              <w:rPr>
                <w:rFonts w:asciiTheme="minorHAnsi" w:hAnsiTheme="minorHAnsi" w:cstheme="minorHAnsi"/>
                <w:sz w:val="22"/>
                <w:szCs w:val="22"/>
              </w:rPr>
            </w:pPr>
            <w:r w:rsidRPr="00897096">
              <w:rPr>
                <w:rFonts w:asciiTheme="minorHAnsi" w:hAnsiTheme="minorHAnsi" w:cstheme="minorHAnsi"/>
                <w:sz w:val="22"/>
                <w:szCs w:val="22"/>
              </w:rPr>
              <w:t>Telephone:</w:t>
            </w:r>
            <w:r w:rsidRPr="00897096">
              <w:rPr>
                <w:rFonts w:asciiTheme="minorHAnsi" w:hAnsiTheme="minorHAnsi" w:cstheme="minorHAnsi"/>
                <w:sz w:val="22"/>
                <w:szCs w:val="22"/>
              </w:rPr>
              <w:tab/>
              <w:t>+41 22 791 1958</w:t>
            </w:r>
            <w:r w:rsidRPr="00897096">
              <w:rPr>
                <w:rFonts w:asciiTheme="minorHAnsi" w:hAnsiTheme="minorHAnsi" w:cstheme="minorHAnsi"/>
                <w:sz w:val="22"/>
                <w:szCs w:val="22"/>
              </w:rPr>
              <w:tab/>
            </w:r>
            <w:r w:rsidRPr="00897096">
              <w:rPr>
                <w:rFonts w:asciiTheme="minorHAnsi" w:hAnsiTheme="minorHAnsi" w:cstheme="minorHAnsi"/>
                <w:sz w:val="22"/>
                <w:szCs w:val="22"/>
              </w:rPr>
              <w:tab/>
              <w:t>Mobile:</w:t>
            </w:r>
            <w:r w:rsidRPr="00897096">
              <w:rPr>
                <w:rFonts w:asciiTheme="minorHAnsi" w:hAnsiTheme="minorHAnsi" w:cstheme="minorHAnsi"/>
                <w:sz w:val="22"/>
                <w:szCs w:val="22"/>
              </w:rPr>
              <w:tab/>
              <w:t>+41 79 596 5730</w:t>
            </w:r>
          </w:p>
        </w:tc>
      </w:tr>
      <w:tr w:rsidR="001F696F" w:rsidRPr="00897096" w14:paraId="2B96C556" w14:textId="77777777" w:rsidTr="002B2601">
        <w:tc>
          <w:tcPr>
            <w:tcW w:w="9002" w:type="dxa"/>
            <w:shd w:val="clear" w:color="auto" w:fill="auto"/>
          </w:tcPr>
          <w:p w14:paraId="26DA9BC6" w14:textId="5484FE5C" w:rsidR="001F696F" w:rsidRPr="00897096" w:rsidRDefault="001F696F" w:rsidP="001F696F">
            <w:pPr>
              <w:rPr>
                <w:rFonts w:asciiTheme="minorHAnsi" w:hAnsiTheme="minorHAnsi" w:cstheme="minorHAnsi"/>
                <w:sz w:val="22"/>
                <w:szCs w:val="22"/>
              </w:rPr>
            </w:pPr>
            <w:r w:rsidRPr="00897096">
              <w:rPr>
                <w:rFonts w:asciiTheme="minorHAnsi" w:hAnsiTheme="minorHAnsi" w:cstheme="minorHAnsi"/>
                <w:sz w:val="22"/>
                <w:szCs w:val="22"/>
              </w:rPr>
              <w:t>Fax:</w:t>
            </w:r>
            <w:r w:rsidRPr="00897096">
              <w:rPr>
                <w:rFonts w:asciiTheme="minorHAnsi" w:hAnsiTheme="minorHAnsi" w:cstheme="minorHAnsi"/>
                <w:sz w:val="22"/>
                <w:szCs w:val="22"/>
              </w:rPr>
              <w:tab/>
              <w:t>+41 22 791 1958</w:t>
            </w:r>
          </w:p>
        </w:tc>
      </w:tr>
      <w:tr w:rsidR="00E814D6" w:rsidRPr="00897096" w14:paraId="45A8D713" w14:textId="77777777" w:rsidTr="002B2601">
        <w:tc>
          <w:tcPr>
            <w:tcW w:w="9002" w:type="dxa"/>
            <w:shd w:val="clear" w:color="auto" w:fill="auto"/>
          </w:tcPr>
          <w:p w14:paraId="521D35E1" w14:textId="177B03A8" w:rsidR="001F696F"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E-mail address:</w:t>
            </w:r>
            <w:r w:rsidR="001F696F" w:rsidRPr="00897096">
              <w:rPr>
                <w:rFonts w:asciiTheme="minorHAnsi" w:hAnsiTheme="minorHAnsi" w:cstheme="minorHAnsi"/>
                <w:sz w:val="22"/>
                <w:szCs w:val="22"/>
              </w:rPr>
              <w:t xml:space="preserve"> </w:t>
            </w:r>
            <w:hyperlink r:id="rId16" w:history="1">
              <w:r w:rsidR="001F696F" w:rsidRPr="00897096">
                <w:rPr>
                  <w:rStyle w:val="Hyperlink"/>
                  <w:rFonts w:asciiTheme="minorHAnsi" w:hAnsiTheme="minorHAnsi" w:cstheme="minorHAnsi"/>
                  <w:sz w:val="22"/>
                  <w:szCs w:val="22"/>
                </w:rPr>
                <w:t>emteams@who.int</w:t>
              </w:r>
            </w:hyperlink>
          </w:p>
        </w:tc>
      </w:tr>
      <w:tr w:rsidR="00E814D6" w:rsidRPr="00897096" w14:paraId="03C5F885" w14:textId="77777777" w:rsidTr="002B2601">
        <w:tblPrEx>
          <w:tblLook w:val="0000" w:firstRow="0" w:lastRow="0" w:firstColumn="0" w:lastColumn="0" w:noHBand="0" w:noVBand="0"/>
        </w:tblPrEx>
        <w:trPr>
          <w:trHeight w:val="240"/>
        </w:trPr>
        <w:tc>
          <w:tcPr>
            <w:tcW w:w="9002" w:type="dxa"/>
            <w:shd w:val="clear" w:color="auto" w:fill="auto"/>
          </w:tcPr>
          <w:p w14:paraId="794FC1AD" w14:textId="6EC83E6A"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 xml:space="preserve">Website: </w:t>
            </w:r>
            <w:hyperlink r:id="rId17" w:history="1">
              <w:r w:rsidR="001F696F" w:rsidRPr="00897096">
                <w:rPr>
                  <w:rStyle w:val="Hyperlink"/>
                  <w:rFonts w:asciiTheme="minorHAnsi" w:hAnsiTheme="minorHAnsi" w:cstheme="minorHAnsi"/>
                  <w:sz w:val="22"/>
                  <w:szCs w:val="22"/>
                </w:rPr>
                <w:t>https://extranet.who.int/emt/</w:t>
              </w:r>
            </w:hyperlink>
          </w:p>
        </w:tc>
      </w:tr>
    </w:tbl>
    <w:p w14:paraId="76171F89" w14:textId="77777777" w:rsidR="00E814D6" w:rsidRPr="00897096" w:rsidRDefault="00E814D6" w:rsidP="00E814D6">
      <w:pPr>
        <w:spacing w:before="120"/>
        <w:ind w:left="142"/>
        <w:rPr>
          <w:rFonts w:asciiTheme="minorHAnsi" w:hAnsiTheme="minorHAnsi" w:cstheme="minorHAnsi"/>
          <w:sz w:val="22"/>
          <w:szCs w:val="22"/>
        </w:rPr>
      </w:pPr>
      <w:r w:rsidRPr="00897096">
        <w:rPr>
          <w:rFonts w:asciiTheme="minorHAnsi" w:hAnsiTheme="minorHAnsi" w:cstheme="minorHAnsi"/>
          <w:sz w:val="22"/>
          <w:szCs w:val="22"/>
        </w:rPr>
        <w:t>Any change in the addresses, phone numbers, fax numbers or e-mail, must be notified in writing to the Authorising Officer. The Authorising officer will not be held responsible in the event that it cannot contact an applicant</w:t>
      </w:r>
      <w:r w:rsidRPr="00897096">
        <w:rPr>
          <w:rFonts w:asciiTheme="minorHAnsi" w:hAnsiTheme="minorHAnsi" w:cstheme="minorHAnsi"/>
          <w:b/>
          <w:sz w:val="22"/>
          <w:szCs w:val="22"/>
        </w:rPr>
        <w:t>.</w:t>
      </w:r>
    </w:p>
    <w:tbl>
      <w:tblPr>
        <w:tblW w:w="906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tblGrid>
      <w:tr w:rsidR="00E814D6" w:rsidRPr="00897096" w14:paraId="3CCD7C0A" w14:textId="77777777" w:rsidTr="00CA5489">
        <w:tc>
          <w:tcPr>
            <w:tcW w:w="9064" w:type="dxa"/>
            <w:shd w:val="clear" w:color="auto" w:fill="C0C0C0"/>
          </w:tcPr>
          <w:p w14:paraId="46155E3F" w14:textId="77777777" w:rsidR="00E814D6" w:rsidRPr="00897096" w:rsidRDefault="00E814D6" w:rsidP="002B2601">
            <w:pPr>
              <w:rPr>
                <w:rFonts w:asciiTheme="minorHAnsi" w:hAnsiTheme="minorHAnsi" w:cstheme="minorHAnsi"/>
                <w:b/>
                <w:sz w:val="22"/>
                <w:szCs w:val="22"/>
              </w:rPr>
            </w:pPr>
            <w:r w:rsidRPr="00897096">
              <w:rPr>
                <w:rFonts w:asciiTheme="minorHAnsi" w:hAnsiTheme="minorHAnsi" w:cstheme="minorHAnsi"/>
                <w:b/>
                <w:sz w:val="22"/>
                <w:szCs w:val="22"/>
              </w:rPr>
              <w:t xml:space="preserve">1.3 CONTACT PERSON RESPONSIBLE FOR THE PROPOSAL </w:t>
            </w:r>
          </w:p>
        </w:tc>
      </w:tr>
      <w:tr w:rsidR="00E814D6" w:rsidRPr="00897096" w14:paraId="07A9D668" w14:textId="77777777" w:rsidTr="00CA5489">
        <w:tc>
          <w:tcPr>
            <w:tcW w:w="9064" w:type="dxa"/>
            <w:shd w:val="clear" w:color="auto" w:fill="auto"/>
          </w:tcPr>
          <w:p w14:paraId="321C6DB7" w14:textId="0702B203"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Family name:</w:t>
            </w:r>
            <w:r w:rsidRPr="00897096">
              <w:rPr>
                <w:rFonts w:asciiTheme="minorHAnsi" w:hAnsiTheme="minorHAnsi" w:cstheme="minorHAnsi"/>
                <w:sz w:val="22"/>
                <w:szCs w:val="22"/>
              </w:rPr>
              <w:tab/>
            </w:r>
            <w:r w:rsidR="001F696F" w:rsidRPr="00897096">
              <w:rPr>
                <w:rFonts w:asciiTheme="minorHAnsi" w:hAnsiTheme="minorHAnsi" w:cstheme="minorHAnsi"/>
                <w:sz w:val="22"/>
                <w:szCs w:val="22"/>
              </w:rPr>
              <w:t>Salio</w:t>
            </w:r>
            <w:r w:rsidRPr="00897096">
              <w:rPr>
                <w:rFonts w:asciiTheme="minorHAnsi" w:hAnsiTheme="minorHAnsi" w:cstheme="minorHAnsi"/>
                <w:sz w:val="22"/>
                <w:szCs w:val="22"/>
              </w:rPr>
              <w:tab/>
            </w:r>
            <w:r w:rsidRPr="00897096">
              <w:rPr>
                <w:rFonts w:asciiTheme="minorHAnsi" w:hAnsiTheme="minorHAnsi" w:cstheme="minorHAnsi"/>
                <w:sz w:val="22"/>
                <w:szCs w:val="22"/>
              </w:rPr>
              <w:tab/>
              <w:t>First Name:</w:t>
            </w:r>
            <w:r w:rsidR="001F696F" w:rsidRPr="00897096">
              <w:rPr>
                <w:rFonts w:asciiTheme="minorHAnsi" w:hAnsiTheme="minorHAnsi" w:cstheme="minorHAnsi"/>
                <w:sz w:val="22"/>
                <w:szCs w:val="22"/>
              </w:rPr>
              <w:t xml:space="preserve"> Flavio</w:t>
            </w:r>
          </w:p>
        </w:tc>
      </w:tr>
      <w:tr w:rsidR="00E814D6" w:rsidRPr="00897096" w14:paraId="39873545" w14:textId="77777777" w:rsidTr="00CA5489">
        <w:tc>
          <w:tcPr>
            <w:tcW w:w="9064" w:type="dxa"/>
            <w:shd w:val="clear" w:color="auto" w:fill="auto"/>
          </w:tcPr>
          <w:p w14:paraId="19930DDA" w14:textId="183F54D6"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Position/Function:</w:t>
            </w:r>
            <w:r w:rsidR="001F696F" w:rsidRPr="00897096">
              <w:rPr>
                <w:rFonts w:asciiTheme="minorHAnsi" w:hAnsiTheme="minorHAnsi" w:cstheme="minorHAnsi"/>
                <w:sz w:val="22"/>
                <w:szCs w:val="22"/>
              </w:rPr>
              <w:t xml:space="preserve"> Network lead, Emergency Medical Teams</w:t>
            </w:r>
          </w:p>
        </w:tc>
      </w:tr>
      <w:tr w:rsidR="00E814D6" w:rsidRPr="00897096" w14:paraId="695981BB" w14:textId="77777777" w:rsidTr="00CA5489">
        <w:tc>
          <w:tcPr>
            <w:tcW w:w="9064" w:type="dxa"/>
            <w:shd w:val="clear" w:color="auto" w:fill="auto"/>
          </w:tcPr>
          <w:p w14:paraId="13136013" w14:textId="375902DD"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Telephone:</w:t>
            </w:r>
            <w:r w:rsidRPr="00897096">
              <w:rPr>
                <w:rFonts w:asciiTheme="minorHAnsi" w:hAnsiTheme="minorHAnsi" w:cstheme="minorHAnsi"/>
                <w:sz w:val="22"/>
                <w:szCs w:val="22"/>
              </w:rPr>
              <w:tab/>
            </w:r>
            <w:r w:rsidR="00125AC8" w:rsidRPr="00897096">
              <w:rPr>
                <w:rFonts w:asciiTheme="minorHAnsi" w:hAnsiTheme="minorHAnsi" w:cstheme="minorHAnsi"/>
                <w:sz w:val="22"/>
                <w:szCs w:val="22"/>
              </w:rPr>
              <w:t>+41 22 791 1958</w:t>
            </w:r>
            <w:r w:rsidR="00125AC8" w:rsidRPr="00897096">
              <w:rPr>
                <w:rFonts w:asciiTheme="minorHAnsi" w:hAnsiTheme="minorHAnsi" w:cstheme="minorHAnsi"/>
                <w:sz w:val="22"/>
                <w:szCs w:val="22"/>
              </w:rPr>
              <w:tab/>
            </w:r>
            <w:r w:rsidR="00125AC8" w:rsidRPr="00897096">
              <w:rPr>
                <w:rFonts w:asciiTheme="minorHAnsi" w:hAnsiTheme="minorHAnsi" w:cstheme="minorHAnsi"/>
                <w:sz w:val="22"/>
                <w:szCs w:val="22"/>
              </w:rPr>
              <w:tab/>
            </w:r>
            <w:r w:rsidRPr="00897096">
              <w:rPr>
                <w:rFonts w:asciiTheme="minorHAnsi" w:hAnsiTheme="minorHAnsi" w:cstheme="minorHAnsi"/>
                <w:sz w:val="22"/>
                <w:szCs w:val="22"/>
              </w:rPr>
              <w:tab/>
            </w:r>
            <w:r w:rsidRPr="00897096">
              <w:rPr>
                <w:rFonts w:asciiTheme="minorHAnsi" w:hAnsiTheme="minorHAnsi" w:cstheme="minorHAnsi"/>
                <w:sz w:val="22"/>
                <w:szCs w:val="22"/>
              </w:rPr>
              <w:tab/>
              <w:t>Mobile:</w:t>
            </w:r>
            <w:r w:rsidR="001F696F" w:rsidRPr="00897096">
              <w:rPr>
                <w:rFonts w:asciiTheme="minorHAnsi" w:hAnsiTheme="minorHAnsi" w:cstheme="minorHAnsi"/>
                <w:sz w:val="22"/>
                <w:szCs w:val="22"/>
              </w:rPr>
              <w:t xml:space="preserve"> </w:t>
            </w:r>
            <w:r w:rsidR="00373387" w:rsidRPr="00897096">
              <w:rPr>
                <w:rFonts w:asciiTheme="minorHAnsi" w:hAnsiTheme="minorHAnsi" w:cstheme="minorHAnsi"/>
                <w:sz w:val="22"/>
                <w:szCs w:val="22"/>
              </w:rPr>
              <w:t>+41 79 290 68 46</w:t>
            </w:r>
          </w:p>
        </w:tc>
      </w:tr>
      <w:tr w:rsidR="00E814D6" w:rsidRPr="00897096" w14:paraId="17D124E0" w14:textId="77777777" w:rsidTr="00CA5489">
        <w:tc>
          <w:tcPr>
            <w:tcW w:w="9064" w:type="dxa"/>
            <w:shd w:val="clear" w:color="auto" w:fill="auto"/>
          </w:tcPr>
          <w:p w14:paraId="29D2D20E" w14:textId="4B519443"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Fax:</w:t>
            </w:r>
            <w:r w:rsidR="00125AC8" w:rsidRPr="00897096">
              <w:rPr>
                <w:rFonts w:asciiTheme="minorHAnsi" w:hAnsiTheme="minorHAnsi" w:cstheme="minorHAnsi"/>
                <w:sz w:val="22"/>
                <w:szCs w:val="22"/>
              </w:rPr>
              <w:t xml:space="preserve"> +41 22 791 1958</w:t>
            </w:r>
          </w:p>
        </w:tc>
      </w:tr>
      <w:tr w:rsidR="00E814D6" w:rsidRPr="00897096" w14:paraId="52A0950D" w14:textId="77777777" w:rsidTr="00CA5489">
        <w:tc>
          <w:tcPr>
            <w:tcW w:w="9064" w:type="dxa"/>
            <w:shd w:val="clear" w:color="auto" w:fill="auto"/>
          </w:tcPr>
          <w:p w14:paraId="4D806B48" w14:textId="6691C38A" w:rsidR="001F696F"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E-mail address:</w:t>
            </w:r>
            <w:r w:rsidR="001F696F" w:rsidRPr="00897096">
              <w:rPr>
                <w:rFonts w:asciiTheme="minorHAnsi" w:hAnsiTheme="minorHAnsi" w:cstheme="minorHAnsi"/>
                <w:sz w:val="22"/>
                <w:szCs w:val="22"/>
              </w:rPr>
              <w:t xml:space="preserve"> </w:t>
            </w:r>
            <w:hyperlink r:id="rId18" w:history="1">
              <w:r w:rsidR="001F696F" w:rsidRPr="00897096">
                <w:rPr>
                  <w:rStyle w:val="Hyperlink"/>
                  <w:rFonts w:asciiTheme="minorHAnsi" w:hAnsiTheme="minorHAnsi" w:cstheme="minorHAnsi"/>
                  <w:sz w:val="22"/>
                  <w:szCs w:val="22"/>
                </w:rPr>
                <w:t>saliof@who.int</w:t>
              </w:r>
            </w:hyperlink>
          </w:p>
        </w:tc>
      </w:tr>
    </w:tbl>
    <w:p w14:paraId="75830323" w14:textId="77777777" w:rsidR="00E814D6" w:rsidRPr="00897096" w:rsidRDefault="00E814D6" w:rsidP="00E814D6">
      <w:pPr>
        <w:rPr>
          <w:rFonts w:asciiTheme="minorHAnsi" w:hAnsiTheme="minorHAnsi" w:cstheme="minorHAnsi"/>
          <w:b/>
          <w:sz w:val="22"/>
          <w:szCs w:val="22"/>
          <w:u w:val="single"/>
        </w:rPr>
      </w:pPr>
    </w:p>
    <w:tbl>
      <w:tblPr>
        <w:tblW w:w="906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tblGrid>
      <w:tr w:rsidR="00E814D6" w:rsidRPr="00897096" w14:paraId="60AB8398" w14:textId="77777777" w:rsidTr="00CA5489">
        <w:tc>
          <w:tcPr>
            <w:tcW w:w="9064" w:type="dxa"/>
            <w:shd w:val="clear" w:color="auto" w:fill="C0C0C0"/>
          </w:tcPr>
          <w:p w14:paraId="3E1C59BD" w14:textId="77777777" w:rsidR="00E814D6" w:rsidRPr="00897096" w:rsidRDefault="00E814D6" w:rsidP="002B2601">
            <w:pPr>
              <w:rPr>
                <w:rFonts w:asciiTheme="minorHAnsi" w:hAnsiTheme="minorHAnsi" w:cstheme="minorHAnsi"/>
                <w:b/>
                <w:sz w:val="22"/>
                <w:szCs w:val="22"/>
              </w:rPr>
            </w:pPr>
            <w:r w:rsidRPr="00897096">
              <w:rPr>
                <w:rFonts w:asciiTheme="minorHAnsi" w:hAnsiTheme="minorHAnsi" w:cstheme="minorHAnsi"/>
                <w:b/>
                <w:sz w:val="22"/>
                <w:szCs w:val="22"/>
              </w:rPr>
              <w:t>1.4 LEGAL REPRESENTATIVE (PERSON AUTHORISED TO SIGN THE AGREEMENT)</w:t>
            </w:r>
          </w:p>
        </w:tc>
      </w:tr>
      <w:tr w:rsidR="00E814D6" w:rsidRPr="00897096" w14:paraId="094C4F51" w14:textId="77777777" w:rsidTr="00CA5489">
        <w:tc>
          <w:tcPr>
            <w:tcW w:w="9064" w:type="dxa"/>
            <w:shd w:val="clear" w:color="auto" w:fill="auto"/>
          </w:tcPr>
          <w:p w14:paraId="2EE4598D"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Family name:</w:t>
            </w:r>
            <w:r w:rsidRPr="00897096">
              <w:rPr>
                <w:rFonts w:asciiTheme="minorHAnsi" w:hAnsiTheme="minorHAnsi" w:cstheme="minorHAnsi"/>
                <w:sz w:val="22"/>
                <w:szCs w:val="22"/>
              </w:rPr>
              <w:tab/>
            </w:r>
            <w:r w:rsidRPr="00897096">
              <w:rPr>
                <w:rFonts w:asciiTheme="minorHAnsi" w:hAnsiTheme="minorHAnsi" w:cstheme="minorHAnsi"/>
                <w:sz w:val="22"/>
                <w:szCs w:val="22"/>
              </w:rPr>
              <w:tab/>
            </w:r>
            <w:r w:rsidRPr="00897096">
              <w:rPr>
                <w:rFonts w:asciiTheme="minorHAnsi" w:hAnsiTheme="minorHAnsi" w:cstheme="minorHAnsi"/>
                <w:sz w:val="22"/>
                <w:szCs w:val="22"/>
              </w:rPr>
              <w:tab/>
            </w:r>
            <w:r w:rsidRPr="00897096">
              <w:rPr>
                <w:rFonts w:asciiTheme="minorHAnsi" w:hAnsiTheme="minorHAnsi" w:cstheme="minorHAnsi"/>
                <w:sz w:val="22"/>
                <w:szCs w:val="22"/>
              </w:rPr>
              <w:tab/>
            </w:r>
            <w:r w:rsidRPr="00897096">
              <w:rPr>
                <w:rFonts w:asciiTheme="minorHAnsi" w:hAnsiTheme="minorHAnsi" w:cstheme="minorHAnsi"/>
                <w:sz w:val="22"/>
                <w:szCs w:val="22"/>
              </w:rPr>
              <w:tab/>
              <w:t>First Name:</w:t>
            </w:r>
          </w:p>
        </w:tc>
      </w:tr>
      <w:tr w:rsidR="00E814D6" w:rsidRPr="00897096" w14:paraId="370B1688" w14:textId="77777777" w:rsidTr="00CA5489">
        <w:tc>
          <w:tcPr>
            <w:tcW w:w="9064" w:type="dxa"/>
            <w:shd w:val="clear" w:color="auto" w:fill="auto"/>
          </w:tcPr>
          <w:p w14:paraId="4F8B88C7"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lastRenderedPageBreak/>
              <w:t>Position/Function/Mandate:</w:t>
            </w:r>
          </w:p>
        </w:tc>
      </w:tr>
      <w:tr w:rsidR="00E814D6" w:rsidRPr="00897096" w14:paraId="338FB212" w14:textId="77777777" w:rsidTr="00CA5489">
        <w:tc>
          <w:tcPr>
            <w:tcW w:w="9064" w:type="dxa"/>
            <w:shd w:val="clear" w:color="auto" w:fill="auto"/>
          </w:tcPr>
          <w:p w14:paraId="3F6C29E3"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Telephone:</w:t>
            </w:r>
            <w:r w:rsidRPr="00897096">
              <w:rPr>
                <w:rFonts w:asciiTheme="minorHAnsi" w:hAnsiTheme="minorHAnsi" w:cstheme="minorHAnsi"/>
                <w:sz w:val="22"/>
                <w:szCs w:val="22"/>
              </w:rPr>
              <w:tab/>
            </w:r>
            <w:r w:rsidRPr="00897096">
              <w:rPr>
                <w:rFonts w:asciiTheme="minorHAnsi" w:hAnsiTheme="minorHAnsi" w:cstheme="minorHAnsi"/>
                <w:sz w:val="22"/>
                <w:szCs w:val="22"/>
              </w:rPr>
              <w:tab/>
            </w:r>
            <w:r w:rsidRPr="00897096">
              <w:rPr>
                <w:rFonts w:asciiTheme="minorHAnsi" w:hAnsiTheme="minorHAnsi" w:cstheme="minorHAnsi"/>
                <w:sz w:val="22"/>
                <w:szCs w:val="22"/>
              </w:rPr>
              <w:tab/>
            </w:r>
            <w:r w:rsidRPr="00897096">
              <w:rPr>
                <w:rFonts w:asciiTheme="minorHAnsi" w:hAnsiTheme="minorHAnsi" w:cstheme="minorHAnsi"/>
                <w:sz w:val="22"/>
                <w:szCs w:val="22"/>
              </w:rPr>
              <w:tab/>
            </w:r>
            <w:r w:rsidRPr="00897096">
              <w:rPr>
                <w:rFonts w:asciiTheme="minorHAnsi" w:hAnsiTheme="minorHAnsi" w:cstheme="minorHAnsi"/>
                <w:sz w:val="22"/>
                <w:szCs w:val="22"/>
              </w:rPr>
              <w:tab/>
              <w:t>Mobile:</w:t>
            </w:r>
          </w:p>
        </w:tc>
      </w:tr>
      <w:tr w:rsidR="00E814D6" w:rsidRPr="00897096" w14:paraId="1ED45844" w14:textId="77777777" w:rsidTr="00CA5489">
        <w:tc>
          <w:tcPr>
            <w:tcW w:w="9064" w:type="dxa"/>
            <w:shd w:val="clear" w:color="auto" w:fill="auto"/>
          </w:tcPr>
          <w:p w14:paraId="2AAF36C1" w14:textId="77777777" w:rsidR="00E814D6" w:rsidRPr="00897096" w:rsidRDefault="00E814D6" w:rsidP="002B2601">
            <w:pPr>
              <w:rPr>
                <w:rFonts w:asciiTheme="minorHAnsi" w:hAnsiTheme="minorHAnsi" w:cstheme="minorHAnsi"/>
                <w:sz w:val="22"/>
                <w:szCs w:val="22"/>
              </w:rPr>
            </w:pPr>
            <w:r w:rsidRPr="00897096" w:rsidDel="00594367">
              <w:rPr>
                <w:rFonts w:asciiTheme="minorHAnsi" w:hAnsiTheme="minorHAnsi" w:cstheme="minorHAnsi"/>
                <w:sz w:val="22"/>
                <w:szCs w:val="22"/>
              </w:rPr>
              <w:t xml:space="preserve"> </w:t>
            </w:r>
            <w:r w:rsidRPr="00897096">
              <w:rPr>
                <w:rFonts w:asciiTheme="minorHAnsi" w:hAnsiTheme="minorHAnsi" w:cstheme="minorHAnsi"/>
                <w:sz w:val="22"/>
                <w:szCs w:val="22"/>
              </w:rPr>
              <w:t xml:space="preserve">Fax: </w:t>
            </w:r>
          </w:p>
        </w:tc>
      </w:tr>
      <w:tr w:rsidR="00E814D6" w:rsidRPr="00897096" w14:paraId="7C85A481" w14:textId="77777777" w:rsidTr="00CA5489">
        <w:tc>
          <w:tcPr>
            <w:tcW w:w="9064" w:type="dxa"/>
            <w:shd w:val="clear" w:color="auto" w:fill="auto"/>
          </w:tcPr>
          <w:p w14:paraId="534AED7D"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E-mail address:</w:t>
            </w:r>
          </w:p>
        </w:tc>
      </w:tr>
    </w:tbl>
    <w:p w14:paraId="2E04EFBC" w14:textId="77777777" w:rsidR="00E814D6" w:rsidRPr="00897096" w:rsidRDefault="00E814D6" w:rsidP="00E814D6">
      <w:pPr>
        <w:rPr>
          <w:rFonts w:asciiTheme="minorHAnsi" w:hAnsiTheme="minorHAnsi" w:cstheme="minorHAnsi"/>
          <w:b/>
          <w:sz w:val="22"/>
          <w:szCs w:val="22"/>
          <w:u w:val="singl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76"/>
      </w:tblGrid>
      <w:tr w:rsidR="00E814D6" w:rsidRPr="00897096" w14:paraId="1CE5F2FB" w14:textId="77777777" w:rsidTr="003C6CED">
        <w:tc>
          <w:tcPr>
            <w:tcW w:w="9002" w:type="dxa"/>
            <w:shd w:val="clear" w:color="auto" w:fill="C0C0C0"/>
          </w:tcPr>
          <w:p w14:paraId="26EAE87E" w14:textId="72B1183F" w:rsidR="00E814D6" w:rsidRPr="00897096" w:rsidRDefault="00E814D6" w:rsidP="00E73F6C">
            <w:pPr>
              <w:rPr>
                <w:rFonts w:asciiTheme="minorHAnsi" w:hAnsiTheme="minorHAnsi" w:cstheme="minorHAnsi"/>
                <w:b/>
                <w:sz w:val="22"/>
                <w:szCs w:val="22"/>
              </w:rPr>
            </w:pPr>
            <w:r w:rsidRPr="00897096">
              <w:rPr>
                <w:rFonts w:asciiTheme="minorHAnsi" w:hAnsiTheme="minorHAnsi" w:cstheme="minorHAnsi"/>
                <w:b/>
                <w:sz w:val="22"/>
                <w:szCs w:val="22"/>
              </w:rPr>
              <w:t>2 REFERENCES OF THE AFFILIATED ENTITY (if applicable)</w:t>
            </w:r>
          </w:p>
        </w:tc>
      </w:tr>
      <w:tr w:rsidR="00E814D6" w:rsidRPr="00897096" w14:paraId="13B768A8" w14:textId="77777777" w:rsidTr="002B2601">
        <w:tblPrEx>
          <w:shd w:val="clear" w:color="auto" w:fill="auto"/>
        </w:tblPrEx>
        <w:tc>
          <w:tcPr>
            <w:tcW w:w="9002" w:type="dxa"/>
            <w:shd w:val="clear" w:color="auto" w:fill="C0C0C0"/>
          </w:tcPr>
          <w:p w14:paraId="3CA74C6B" w14:textId="77777777" w:rsidR="00E814D6" w:rsidRPr="00897096" w:rsidRDefault="00E814D6" w:rsidP="002B2601">
            <w:pPr>
              <w:rPr>
                <w:rFonts w:asciiTheme="minorHAnsi" w:hAnsiTheme="minorHAnsi" w:cstheme="minorHAnsi"/>
                <w:b/>
                <w:sz w:val="22"/>
                <w:szCs w:val="22"/>
              </w:rPr>
            </w:pPr>
            <w:r w:rsidRPr="00897096">
              <w:rPr>
                <w:rFonts w:asciiTheme="minorHAnsi" w:hAnsiTheme="minorHAnsi" w:cstheme="minorHAnsi"/>
                <w:b/>
                <w:sz w:val="22"/>
                <w:szCs w:val="22"/>
              </w:rPr>
              <w:t xml:space="preserve">2.1 IDENTITY OF THE AFFILIATED ENTITY </w:t>
            </w:r>
          </w:p>
          <w:p w14:paraId="792B786A" w14:textId="26F1B49C" w:rsidR="00E814D6" w:rsidRPr="00897096" w:rsidRDefault="00E814D6" w:rsidP="00A80E4F">
            <w:pPr>
              <w:rPr>
                <w:rFonts w:asciiTheme="minorHAnsi" w:hAnsiTheme="minorHAnsi" w:cstheme="minorHAnsi"/>
                <w:b/>
                <w:sz w:val="22"/>
                <w:szCs w:val="22"/>
              </w:rPr>
            </w:pPr>
            <w:r w:rsidRPr="00897096">
              <w:rPr>
                <w:rFonts w:asciiTheme="minorHAnsi" w:hAnsiTheme="minorHAnsi" w:cstheme="minorHAnsi"/>
                <w:b/>
                <w:sz w:val="22"/>
                <w:szCs w:val="22"/>
              </w:rPr>
              <w:t>(</w:t>
            </w:r>
            <w:r w:rsidRPr="00897096">
              <w:rPr>
                <w:rFonts w:asciiTheme="minorHAnsi" w:hAnsiTheme="minorHAnsi" w:cstheme="minorHAnsi"/>
                <w:sz w:val="22"/>
                <w:szCs w:val="22"/>
              </w:rPr>
              <w:t xml:space="preserve">This box shall be filled in by </w:t>
            </w:r>
            <w:r w:rsidR="00A80E4F" w:rsidRPr="00897096">
              <w:rPr>
                <w:rFonts w:asciiTheme="minorHAnsi" w:hAnsiTheme="minorHAnsi" w:cstheme="minorHAnsi"/>
                <w:sz w:val="22"/>
                <w:szCs w:val="22"/>
              </w:rPr>
              <w:t>each affiliated entities</w:t>
            </w:r>
            <w:r w:rsidRPr="00897096">
              <w:rPr>
                <w:rFonts w:asciiTheme="minorHAnsi" w:hAnsiTheme="minorHAnsi" w:cstheme="minorHAnsi"/>
                <w:b/>
                <w:sz w:val="22"/>
                <w:szCs w:val="22"/>
              </w:rPr>
              <w:t>)</w:t>
            </w:r>
          </w:p>
        </w:tc>
      </w:tr>
      <w:tr w:rsidR="00E814D6" w:rsidRPr="00897096" w14:paraId="120253DE" w14:textId="77777777" w:rsidTr="002B2601">
        <w:tblPrEx>
          <w:shd w:val="clear" w:color="auto" w:fill="auto"/>
        </w:tblPrEx>
        <w:tc>
          <w:tcPr>
            <w:tcW w:w="9002" w:type="dxa"/>
            <w:shd w:val="clear" w:color="auto" w:fill="auto"/>
          </w:tcPr>
          <w:p w14:paraId="7E36A91A" w14:textId="77777777" w:rsidR="00E814D6" w:rsidRPr="00897096" w:rsidRDefault="00E814D6" w:rsidP="002B2601">
            <w:pPr>
              <w:spacing w:before="120" w:after="120"/>
              <w:rPr>
                <w:rFonts w:asciiTheme="minorHAnsi" w:hAnsiTheme="minorHAnsi" w:cstheme="minorHAnsi"/>
                <w:sz w:val="22"/>
                <w:szCs w:val="22"/>
              </w:rPr>
            </w:pPr>
            <w:r w:rsidRPr="00897096">
              <w:rPr>
                <w:rFonts w:asciiTheme="minorHAnsi" w:hAnsiTheme="minorHAnsi" w:cstheme="minorHAnsi"/>
                <w:sz w:val="22"/>
                <w:szCs w:val="22"/>
              </w:rPr>
              <w:t>Official name in full:</w:t>
            </w:r>
          </w:p>
        </w:tc>
      </w:tr>
      <w:tr w:rsidR="00E814D6" w:rsidRPr="00897096" w14:paraId="3B93BDB7" w14:textId="77777777" w:rsidTr="002B2601">
        <w:tblPrEx>
          <w:shd w:val="clear" w:color="auto" w:fill="auto"/>
        </w:tblPrEx>
        <w:tc>
          <w:tcPr>
            <w:tcW w:w="9002" w:type="dxa"/>
            <w:shd w:val="clear" w:color="auto" w:fill="auto"/>
          </w:tcPr>
          <w:p w14:paraId="7E582437" w14:textId="77777777" w:rsidR="00E814D6" w:rsidRPr="00897096" w:rsidRDefault="00E814D6" w:rsidP="002B2601">
            <w:pPr>
              <w:spacing w:before="120"/>
              <w:rPr>
                <w:rFonts w:asciiTheme="minorHAnsi" w:hAnsiTheme="minorHAnsi" w:cstheme="minorHAnsi"/>
                <w:sz w:val="22"/>
                <w:szCs w:val="22"/>
              </w:rPr>
            </w:pPr>
            <w:r w:rsidRPr="00897096">
              <w:rPr>
                <w:rFonts w:asciiTheme="minorHAnsi" w:hAnsiTheme="minorHAnsi" w:cstheme="minorHAnsi"/>
                <w:sz w:val="22"/>
                <w:szCs w:val="22"/>
              </w:rPr>
              <w:t xml:space="preserve">Acronym: </w:t>
            </w:r>
          </w:p>
          <w:p w14:paraId="16725781"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 xml:space="preserve">(if applicable) </w:t>
            </w:r>
          </w:p>
        </w:tc>
      </w:tr>
      <w:tr w:rsidR="00E814D6" w:rsidRPr="00897096" w14:paraId="154EABAD" w14:textId="77777777" w:rsidTr="002B2601">
        <w:tblPrEx>
          <w:shd w:val="clear" w:color="auto" w:fill="auto"/>
        </w:tblPrEx>
        <w:tc>
          <w:tcPr>
            <w:tcW w:w="9002" w:type="dxa"/>
            <w:shd w:val="clear" w:color="auto" w:fill="auto"/>
          </w:tcPr>
          <w:p w14:paraId="2DE1E4C2" w14:textId="77777777" w:rsidR="00E814D6" w:rsidRPr="00897096" w:rsidRDefault="00E814D6" w:rsidP="002B2601">
            <w:pPr>
              <w:spacing w:before="120"/>
              <w:rPr>
                <w:rFonts w:asciiTheme="minorHAnsi" w:hAnsiTheme="minorHAnsi" w:cstheme="minorHAnsi"/>
                <w:sz w:val="22"/>
                <w:szCs w:val="22"/>
              </w:rPr>
            </w:pPr>
            <w:r w:rsidRPr="00897096">
              <w:rPr>
                <w:rFonts w:asciiTheme="minorHAnsi" w:hAnsiTheme="minorHAnsi" w:cstheme="minorHAnsi"/>
                <w:sz w:val="22"/>
                <w:szCs w:val="22"/>
              </w:rPr>
              <w:t xml:space="preserve">Official legal form: </w:t>
            </w:r>
          </w:p>
          <w:p w14:paraId="4E11A0B2"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(Not applicable if the applicant is a natural person)</w:t>
            </w:r>
          </w:p>
        </w:tc>
      </w:tr>
      <w:tr w:rsidR="00E814D6" w:rsidRPr="00897096" w14:paraId="2166E581" w14:textId="77777777" w:rsidTr="002B2601">
        <w:tblPrEx>
          <w:shd w:val="clear" w:color="auto" w:fill="auto"/>
        </w:tblPrEx>
        <w:tc>
          <w:tcPr>
            <w:tcW w:w="9002" w:type="dxa"/>
            <w:shd w:val="clear" w:color="auto" w:fill="auto"/>
          </w:tcPr>
          <w:p w14:paraId="061CCB9E" w14:textId="77777777" w:rsidR="00E814D6" w:rsidRPr="00897096" w:rsidRDefault="00E814D6" w:rsidP="002B2601">
            <w:pPr>
              <w:spacing w:before="120"/>
              <w:rPr>
                <w:rFonts w:asciiTheme="minorHAnsi" w:hAnsiTheme="minorHAnsi" w:cstheme="minorHAnsi"/>
                <w:sz w:val="22"/>
                <w:szCs w:val="22"/>
              </w:rPr>
            </w:pPr>
            <w:r w:rsidRPr="00897096">
              <w:rPr>
                <w:rFonts w:asciiTheme="minorHAnsi" w:hAnsiTheme="minorHAnsi" w:cstheme="minorHAnsi"/>
                <w:sz w:val="22"/>
                <w:szCs w:val="22"/>
              </w:rPr>
              <w:t>Legal personality</w:t>
            </w:r>
            <w:r w:rsidRPr="00897096">
              <w:rPr>
                <w:rStyle w:val="FootnoteReference"/>
                <w:rFonts w:asciiTheme="minorHAnsi" w:hAnsiTheme="minorHAnsi" w:cstheme="minorHAnsi"/>
                <w:sz w:val="22"/>
                <w:szCs w:val="22"/>
              </w:rPr>
              <w:footnoteReference w:id="4"/>
            </w:r>
            <w:r w:rsidRPr="00897096">
              <w:rPr>
                <w:rFonts w:asciiTheme="minorHAnsi" w:hAnsiTheme="minorHAnsi" w:cstheme="minorHAnsi"/>
                <w:sz w:val="22"/>
                <w:szCs w:val="22"/>
              </w:rPr>
              <w:t>:</w:t>
            </w:r>
          </w:p>
          <w:p w14:paraId="19BC0F9E"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(Reply by "YES" or "NO"):</w:t>
            </w:r>
          </w:p>
          <w:p w14:paraId="1C82317A"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(In case you answered with "NO"):</w:t>
            </w:r>
          </w:p>
          <w:p w14:paraId="49B0DEF9"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For entities with no legal personality under national law please indicate the representative empowered to take part in court proceedings on their behalf:</w:t>
            </w:r>
          </w:p>
        </w:tc>
      </w:tr>
      <w:tr w:rsidR="00E814D6" w:rsidRPr="00897096" w14:paraId="333691E3" w14:textId="77777777" w:rsidTr="002B2601">
        <w:tblPrEx>
          <w:shd w:val="clear" w:color="auto" w:fill="auto"/>
        </w:tblPrEx>
        <w:tc>
          <w:tcPr>
            <w:tcW w:w="9002" w:type="dxa"/>
            <w:shd w:val="clear" w:color="auto" w:fill="auto"/>
          </w:tcPr>
          <w:p w14:paraId="43E1439A"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Place of establishment or registration:</w:t>
            </w:r>
          </w:p>
          <w:p w14:paraId="6661062B" w14:textId="4617BE72" w:rsidR="00E814D6" w:rsidRPr="00897096" w:rsidRDefault="00E814D6" w:rsidP="00A80E4F">
            <w:pPr>
              <w:rPr>
                <w:rFonts w:asciiTheme="minorHAnsi" w:hAnsiTheme="minorHAnsi" w:cstheme="minorHAnsi"/>
                <w:sz w:val="22"/>
                <w:szCs w:val="22"/>
              </w:rPr>
            </w:pPr>
            <w:r w:rsidRPr="00897096">
              <w:rPr>
                <w:rFonts w:asciiTheme="minorHAnsi" w:hAnsiTheme="minorHAnsi" w:cstheme="minorHAnsi"/>
                <w:sz w:val="22"/>
                <w:szCs w:val="22"/>
              </w:rPr>
              <w:t xml:space="preserve">(Address and country) </w:t>
            </w:r>
          </w:p>
        </w:tc>
      </w:tr>
      <w:tr w:rsidR="00E814D6" w:rsidRPr="00897096" w14:paraId="3C91ED02" w14:textId="77777777" w:rsidTr="002B2601">
        <w:tblPrEx>
          <w:shd w:val="clear" w:color="auto" w:fill="auto"/>
        </w:tblPrEx>
        <w:tc>
          <w:tcPr>
            <w:tcW w:w="9002" w:type="dxa"/>
            <w:shd w:val="clear" w:color="auto" w:fill="auto"/>
          </w:tcPr>
          <w:p w14:paraId="4F878B61" w14:textId="77777777" w:rsidR="00E814D6" w:rsidRPr="00897096" w:rsidRDefault="00E814D6" w:rsidP="002B2601">
            <w:pPr>
              <w:spacing w:before="120"/>
              <w:rPr>
                <w:rFonts w:asciiTheme="minorHAnsi" w:hAnsiTheme="minorHAnsi" w:cstheme="minorHAnsi"/>
                <w:sz w:val="22"/>
                <w:szCs w:val="22"/>
              </w:rPr>
            </w:pPr>
            <w:r w:rsidRPr="00897096">
              <w:rPr>
                <w:rFonts w:asciiTheme="minorHAnsi" w:hAnsiTheme="minorHAnsi" w:cstheme="minorHAnsi"/>
                <w:sz w:val="22"/>
                <w:szCs w:val="22"/>
              </w:rPr>
              <w:t xml:space="preserve">Entity registration number: </w:t>
            </w:r>
          </w:p>
          <w:p w14:paraId="1DFAE0E1" w14:textId="01EB0E26" w:rsidR="00E814D6" w:rsidRPr="00897096" w:rsidRDefault="00E814D6" w:rsidP="00A80E4F">
            <w:pPr>
              <w:spacing w:after="120"/>
              <w:rPr>
                <w:rFonts w:asciiTheme="minorHAnsi" w:hAnsiTheme="minorHAnsi" w:cstheme="minorHAnsi"/>
                <w:sz w:val="22"/>
                <w:szCs w:val="22"/>
              </w:rPr>
            </w:pPr>
            <w:r w:rsidRPr="00897096">
              <w:rPr>
                <w:rFonts w:asciiTheme="minorHAnsi" w:hAnsiTheme="minorHAnsi" w:cstheme="minorHAnsi"/>
                <w:sz w:val="22"/>
                <w:szCs w:val="22"/>
              </w:rPr>
              <w:t xml:space="preserve">(Not applicable if the applicant is a public-sector body) </w:t>
            </w:r>
          </w:p>
        </w:tc>
      </w:tr>
      <w:tr w:rsidR="00E814D6" w:rsidRPr="00897096" w14:paraId="7E6A42BE" w14:textId="77777777" w:rsidTr="002B2601">
        <w:tblPrEx>
          <w:shd w:val="clear" w:color="auto" w:fill="auto"/>
        </w:tblPrEx>
        <w:tc>
          <w:tcPr>
            <w:tcW w:w="9002" w:type="dxa"/>
            <w:shd w:val="clear" w:color="auto" w:fill="auto"/>
          </w:tcPr>
          <w:p w14:paraId="453E3454" w14:textId="77777777" w:rsidR="00E814D6" w:rsidRPr="00897096" w:rsidRDefault="00E814D6" w:rsidP="002B2601">
            <w:pPr>
              <w:spacing w:before="120"/>
              <w:rPr>
                <w:rFonts w:asciiTheme="minorHAnsi" w:hAnsiTheme="minorHAnsi" w:cstheme="minorHAnsi"/>
                <w:sz w:val="22"/>
                <w:szCs w:val="22"/>
              </w:rPr>
            </w:pPr>
            <w:r w:rsidRPr="00897096">
              <w:rPr>
                <w:rFonts w:asciiTheme="minorHAnsi" w:hAnsiTheme="minorHAnsi" w:cstheme="minorHAnsi"/>
                <w:sz w:val="22"/>
                <w:szCs w:val="22"/>
              </w:rPr>
              <w:t>VAT number (if applicable)</w:t>
            </w:r>
          </w:p>
        </w:tc>
      </w:tr>
      <w:tr w:rsidR="00E814D6" w:rsidRPr="00897096" w14:paraId="3694802B" w14:textId="77777777" w:rsidTr="002B2601">
        <w:tblPrEx>
          <w:shd w:val="clear" w:color="auto" w:fill="auto"/>
        </w:tblPrEx>
        <w:tc>
          <w:tcPr>
            <w:tcW w:w="9002" w:type="dxa"/>
            <w:shd w:val="clear" w:color="auto" w:fill="auto"/>
          </w:tcPr>
          <w:p w14:paraId="4D8F771F" w14:textId="77777777" w:rsidR="00E814D6" w:rsidRPr="00897096" w:rsidRDefault="00E814D6" w:rsidP="002B2601">
            <w:pPr>
              <w:spacing w:before="120"/>
              <w:rPr>
                <w:rFonts w:asciiTheme="minorHAnsi" w:hAnsiTheme="minorHAnsi" w:cstheme="minorHAnsi"/>
                <w:sz w:val="22"/>
                <w:szCs w:val="22"/>
              </w:rPr>
            </w:pPr>
            <w:r w:rsidRPr="00897096">
              <w:rPr>
                <w:rFonts w:asciiTheme="minorHAnsi" w:hAnsiTheme="minorHAnsi" w:cstheme="minorHAnsi"/>
                <w:sz w:val="22"/>
                <w:szCs w:val="22"/>
              </w:rPr>
              <w:t xml:space="preserve">Legal or capital link with the applicant, if applicable: </w:t>
            </w:r>
          </w:p>
          <w:p w14:paraId="13D9C318"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The applicant should provide a short description of the legal or capital link with the applicant and provide the statutory documents and/or consolidated accounts.</w:t>
            </w:r>
          </w:p>
          <w:p w14:paraId="241E399A" w14:textId="77777777" w:rsidR="00E814D6" w:rsidRPr="00897096" w:rsidRDefault="00E814D6" w:rsidP="002B2601">
            <w:pPr>
              <w:spacing w:after="120"/>
              <w:rPr>
                <w:rFonts w:asciiTheme="minorHAnsi" w:hAnsiTheme="minorHAnsi" w:cstheme="minorHAnsi"/>
                <w:sz w:val="22"/>
                <w:szCs w:val="22"/>
              </w:rPr>
            </w:pPr>
          </w:p>
        </w:tc>
      </w:tr>
    </w:tbl>
    <w:p w14:paraId="7A05C670" w14:textId="77777777" w:rsidR="00E814D6" w:rsidRPr="00897096" w:rsidRDefault="00E814D6" w:rsidP="00E814D6">
      <w:pPr>
        <w:jc w:val="center"/>
        <w:rPr>
          <w:rFonts w:asciiTheme="minorHAnsi" w:hAnsiTheme="minorHAnsi" w:cstheme="minorHAnsi"/>
          <w:b/>
          <w:sz w:val="22"/>
          <w:szCs w:val="22"/>
          <w:u w:val="single"/>
        </w:rPr>
      </w:pPr>
    </w:p>
    <w:p w14:paraId="4A9AA834" w14:textId="2E2251ED" w:rsidR="00E814D6" w:rsidRPr="00897096" w:rsidRDefault="00E814D6" w:rsidP="00A80E4F">
      <w:pPr>
        <w:jc w:val="left"/>
        <w:rPr>
          <w:rStyle w:val="Hyperlink"/>
          <w:rFonts w:asciiTheme="minorHAnsi" w:hAnsiTheme="minorHAnsi" w:cstheme="minorHAnsi"/>
          <w:i/>
          <w:sz w:val="22"/>
          <w:szCs w:val="22"/>
        </w:rPr>
      </w:pPr>
      <w:r w:rsidRPr="00897096">
        <w:rPr>
          <w:rFonts w:asciiTheme="minorHAnsi" w:hAnsiTheme="minorHAnsi" w:cstheme="minorHAnsi"/>
          <w:i/>
          <w:sz w:val="22"/>
          <w:szCs w:val="22"/>
        </w:rPr>
        <w:t>The legal details are to be attached to the application using the Legal Entity Form available a</w:t>
      </w:r>
      <w:r w:rsidR="00A80E4F" w:rsidRPr="00897096">
        <w:rPr>
          <w:rFonts w:asciiTheme="minorHAnsi" w:hAnsiTheme="minorHAnsi" w:cstheme="minorHAnsi"/>
          <w:i/>
          <w:sz w:val="22"/>
          <w:szCs w:val="22"/>
        </w:rPr>
        <w:t>t</w:t>
      </w:r>
      <w:r w:rsidR="00A80E4F" w:rsidRPr="00897096">
        <w:rPr>
          <w:rStyle w:val="FootnoteReference"/>
          <w:rFonts w:asciiTheme="minorHAnsi" w:hAnsiTheme="minorHAnsi" w:cstheme="minorHAnsi"/>
          <w:i/>
          <w:sz w:val="22"/>
          <w:szCs w:val="22"/>
        </w:rPr>
        <w:footnoteReference w:id="5"/>
      </w:r>
      <w:r w:rsidR="00A80E4F" w:rsidRPr="00897096">
        <w:rPr>
          <w:rFonts w:asciiTheme="minorHAnsi" w:hAnsiTheme="minorHAnsi" w:cstheme="minorHAnsi"/>
          <w:i/>
          <w:sz w:val="22"/>
          <w:szCs w:val="22"/>
        </w:rPr>
        <w:t>:</w:t>
      </w:r>
      <w:r w:rsidR="00A80E4F" w:rsidRPr="00897096">
        <w:rPr>
          <w:rFonts w:asciiTheme="minorHAnsi" w:hAnsiTheme="minorHAnsi" w:cstheme="minorHAnsi"/>
          <w:i/>
          <w:sz w:val="22"/>
          <w:szCs w:val="22"/>
        </w:rPr>
        <w:br/>
      </w:r>
      <w:hyperlink r:id="rId19" w:history="1">
        <w:r w:rsidRPr="00897096">
          <w:rPr>
            <w:rStyle w:val="Hyperlink"/>
            <w:rFonts w:asciiTheme="minorHAnsi" w:hAnsiTheme="minorHAnsi" w:cstheme="minorHAnsi"/>
            <w:i/>
            <w:sz w:val="22"/>
            <w:szCs w:val="22"/>
          </w:rPr>
          <w:t>http://ec.europa.eu/budget/contracts_grants/info_contracts/legal_entities/legal_entities_en.cfm</w:t>
        </w:r>
      </w:hyperlink>
    </w:p>
    <w:p w14:paraId="1C8A4731" w14:textId="77777777" w:rsidR="00E814D6" w:rsidRPr="00897096" w:rsidRDefault="00E814D6" w:rsidP="00E814D6">
      <w:pPr>
        <w:jc w:val="center"/>
        <w:rPr>
          <w:rFonts w:asciiTheme="minorHAnsi" w:hAnsiTheme="minorHAnsi" w:cstheme="minorHAnsi"/>
          <w:b/>
          <w:sz w:val="22"/>
          <w:szCs w:val="22"/>
          <w:u w:val="singl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6"/>
      </w:tblGrid>
      <w:tr w:rsidR="00E814D6" w:rsidRPr="00897096" w14:paraId="66E0C6B7" w14:textId="77777777" w:rsidTr="002B2601">
        <w:tc>
          <w:tcPr>
            <w:tcW w:w="9002" w:type="dxa"/>
            <w:shd w:val="clear" w:color="auto" w:fill="C0C0C0"/>
          </w:tcPr>
          <w:p w14:paraId="7FD9F033" w14:textId="77777777" w:rsidR="00E814D6" w:rsidRPr="00897096" w:rsidRDefault="00E814D6" w:rsidP="002B2601">
            <w:pPr>
              <w:pStyle w:val="FootnoteText"/>
              <w:spacing w:before="120"/>
              <w:rPr>
                <w:rFonts w:asciiTheme="minorHAnsi" w:hAnsiTheme="minorHAnsi" w:cstheme="minorHAnsi"/>
                <w:sz w:val="22"/>
                <w:szCs w:val="22"/>
              </w:rPr>
            </w:pPr>
            <w:r w:rsidRPr="00897096">
              <w:rPr>
                <w:rFonts w:asciiTheme="minorHAnsi" w:hAnsiTheme="minorHAnsi" w:cstheme="minorHAnsi"/>
                <w:b/>
                <w:sz w:val="22"/>
                <w:szCs w:val="22"/>
                <w:u w:val="single"/>
              </w:rPr>
              <w:br w:type="page"/>
            </w:r>
            <w:r w:rsidRPr="00897096">
              <w:rPr>
                <w:rFonts w:asciiTheme="minorHAnsi" w:hAnsiTheme="minorHAnsi" w:cstheme="minorHAnsi"/>
                <w:b/>
                <w:sz w:val="22"/>
                <w:szCs w:val="22"/>
              </w:rPr>
              <w:t>3 BANK DETAILS</w:t>
            </w:r>
            <w:r w:rsidRPr="00897096">
              <w:rPr>
                <w:rFonts w:asciiTheme="minorHAnsi" w:hAnsiTheme="minorHAnsi" w:cstheme="minorHAnsi"/>
                <w:sz w:val="22"/>
                <w:szCs w:val="22"/>
              </w:rPr>
              <w:t xml:space="preserve"> </w:t>
            </w:r>
          </w:p>
        </w:tc>
      </w:tr>
    </w:tbl>
    <w:p w14:paraId="583453CA" w14:textId="77777777" w:rsidR="00E814D6" w:rsidRPr="00897096" w:rsidRDefault="00E814D6" w:rsidP="00E814D6">
      <w:pPr>
        <w:jc w:val="center"/>
        <w:rPr>
          <w:rFonts w:asciiTheme="minorHAnsi" w:hAnsiTheme="minorHAnsi" w:cstheme="minorHAnsi"/>
          <w:b/>
          <w:sz w:val="22"/>
          <w:szCs w:val="22"/>
          <w:u w:val="single"/>
        </w:rPr>
      </w:pPr>
    </w:p>
    <w:p w14:paraId="6A7F4924" w14:textId="5896E602" w:rsidR="00E814D6" w:rsidRPr="00897096" w:rsidRDefault="00E814D6" w:rsidP="00726C34">
      <w:pPr>
        <w:jc w:val="left"/>
        <w:rPr>
          <w:rStyle w:val="Hyperlink"/>
          <w:rFonts w:asciiTheme="minorHAnsi" w:hAnsiTheme="minorHAnsi" w:cstheme="minorHAnsi"/>
          <w:i/>
          <w:sz w:val="22"/>
          <w:szCs w:val="22"/>
        </w:rPr>
      </w:pPr>
      <w:r w:rsidRPr="00897096">
        <w:rPr>
          <w:rFonts w:asciiTheme="minorHAnsi" w:hAnsiTheme="minorHAnsi" w:cstheme="minorHAnsi"/>
          <w:i/>
          <w:sz w:val="22"/>
          <w:szCs w:val="22"/>
        </w:rPr>
        <w:t>The bank details are attached at annex in the Bank Account Form (BAF).</w:t>
      </w:r>
      <w:r w:rsidRPr="00897096" w:rsidDel="00147EE6">
        <w:rPr>
          <w:rStyle w:val="FootnoteReference"/>
          <w:rFonts w:asciiTheme="minorHAnsi" w:hAnsiTheme="minorHAnsi" w:cstheme="minorHAnsi"/>
          <w:sz w:val="22"/>
          <w:szCs w:val="22"/>
        </w:rPr>
        <w:t xml:space="preserve"> </w:t>
      </w:r>
      <w:r w:rsidRPr="00897096">
        <w:rPr>
          <w:rFonts w:asciiTheme="minorHAnsi" w:hAnsiTheme="minorHAnsi" w:cstheme="minorHAnsi"/>
          <w:i/>
          <w:sz w:val="22"/>
          <w:szCs w:val="22"/>
        </w:rPr>
        <w:t>The form is available at:</w:t>
      </w:r>
      <w:r w:rsidR="00726C34" w:rsidRPr="00897096">
        <w:rPr>
          <w:rStyle w:val="FootnoteReference"/>
          <w:rFonts w:asciiTheme="minorHAnsi" w:hAnsiTheme="minorHAnsi" w:cstheme="minorHAnsi"/>
          <w:i/>
          <w:sz w:val="22"/>
          <w:szCs w:val="22"/>
        </w:rPr>
        <w:footnoteReference w:id="6"/>
      </w:r>
      <w:r w:rsidRPr="00897096">
        <w:rPr>
          <w:rFonts w:asciiTheme="minorHAnsi" w:hAnsiTheme="minorHAnsi" w:cstheme="minorHAnsi"/>
          <w:i/>
          <w:sz w:val="22"/>
          <w:szCs w:val="22"/>
        </w:rPr>
        <w:t xml:space="preserve"> </w:t>
      </w:r>
      <w:hyperlink r:id="rId20" w:history="1">
        <w:r w:rsidRPr="00897096">
          <w:rPr>
            <w:rStyle w:val="Hyperlink"/>
            <w:rFonts w:asciiTheme="minorHAnsi" w:hAnsiTheme="minorHAnsi" w:cstheme="minorHAnsi"/>
            <w:i/>
            <w:sz w:val="22"/>
            <w:szCs w:val="22"/>
          </w:rPr>
          <w:t>http://ec.europa.eu/budget/contracts_grants/info_contracts/financial_id/financial_id_en.cfm</w:t>
        </w:r>
      </w:hyperlink>
    </w:p>
    <w:p w14:paraId="3025E556" w14:textId="77777777" w:rsidR="00E814D6" w:rsidRPr="00897096" w:rsidRDefault="00E814D6" w:rsidP="00E814D6">
      <w:pPr>
        <w:rPr>
          <w:rFonts w:asciiTheme="minorHAnsi" w:hAnsiTheme="minorHAnsi" w:cstheme="minorHAnsi"/>
          <w:i/>
          <w:sz w:val="22"/>
          <w:szCs w:val="22"/>
        </w:rPr>
      </w:pPr>
    </w:p>
    <w:tbl>
      <w:tblPr>
        <w:tblW w:w="906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64"/>
      </w:tblGrid>
      <w:tr w:rsidR="00E814D6" w:rsidRPr="00897096" w14:paraId="67215A9F" w14:textId="77777777" w:rsidTr="00CA5489">
        <w:tc>
          <w:tcPr>
            <w:tcW w:w="9064" w:type="dxa"/>
            <w:shd w:val="clear" w:color="auto" w:fill="C0C0C0"/>
          </w:tcPr>
          <w:p w14:paraId="38DBE65D" w14:textId="77777777" w:rsidR="00E814D6" w:rsidRPr="00897096" w:rsidRDefault="00E814D6" w:rsidP="00D33DD9">
            <w:pPr>
              <w:rPr>
                <w:rFonts w:asciiTheme="minorHAnsi" w:hAnsiTheme="minorHAnsi" w:cstheme="minorHAnsi"/>
                <w:b/>
                <w:sz w:val="22"/>
                <w:szCs w:val="22"/>
              </w:rPr>
            </w:pPr>
            <w:r w:rsidRPr="00897096">
              <w:rPr>
                <w:rFonts w:asciiTheme="minorHAnsi" w:hAnsiTheme="minorHAnsi" w:cstheme="minorHAnsi"/>
                <w:b/>
                <w:sz w:val="22"/>
                <w:szCs w:val="22"/>
              </w:rPr>
              <w:t>4 PROFILE OF THE APPLICANT/AFFILIATED ENTITY</w:t>
            </w:r>
          </w:p>
        </w:tc>
      </w:tr>
      <w:tr w:rsidR="00E814D6" w:rsidRPr="00897096" w14:paraId="524E0863" w14:textId="77777777" w:rsidTr="00CA5489">
        <w:tblPrEx>
          <w:shd w:val="clear" w:color="auto" w:fill="auto"/>
        </w:tblPrEx>
        <w:tc>
          <w:tcPr>
            <w:tcW w:w="9064" w:type="dxa"/>
            <w:shd w:val="clear" w:color="auto" w:fill="C0C0C0"/>
          </w:tcPr>
          <w:p w14:paraId="09EFDF16" w14:textId="0F46F4ED" w:rsidR="00E814D6" w:rsidRPr="00897096" w:rsidRDefault="00121022" w:rsidP="002B2601">
            <w:pPr>
              <w:rPr>
                <w:rFonts w:asciiTheme="minorHAnsi" w:hAnsiTheme="minorHAnsi" w:cstheme="minorHAnsi"/>
                <w:b/>
                <w:sz w:val="22"/>
                <w:szCs w:val="22"/>
              </w:rPr>
            </w:pPr>
            <w:r w:rsidRPr="00897096">
              <w:rPr>
                <w:rFonts w:asciiTheme="minorHAnsi" w:hAnsiTheme="minorHAnsi" w:cstheme="minorHAnsi"/>
                <w:b/>
                <w:sz w:val="22"/>
                <w:szCs w:val="22"/>
              </w:rPr>
              <w:t xml:space="preserve">4.1 </w:t>
            </w:r>
            <w:r w:rsidR="00E814D6" w:rsidRPr="00897096">
              <w:rPr>
                <w:rFonts w:asciiTheme="minorHAnsi" w:hAnsiTheme="minorHAnsi" w:cstheme="minorHAnsi"/>
                <w:b/>
                <w:sz w:val="22"/>
                <w:szCs w:val="22"/>
              </w:rPr>
              <w:t>PROFILE OF THE APPLICANT — GENERAL AIMS AND ACTIVITIES</w:t>
            </w:r>
          </w:p>
        </w:tc>
      </w:tr>
      <w:tr w:rsidR="00E814D6" w:rsidRPr="00897096" w14:paraId="4AEFC62D" w14:textId="77777777" w:rsidTr="00CA5489">
        <w:tblPrEx>
          <w:shd w:val="clear" w:color="auto" w:fill="auto"/>
        </w:tblPrEx>
        <w:tc>
          <w:tcPr>
            <w:tcW w:w="9064" w:type="dxa"/>
            <w:shd w:val="clear" w:color="auto" w:fill="auto"/>
          </w:tcPr>
          <w:p w14:paraId="7B32122A" w14:textId="63FF90BE" w:rsidR="00E814D6" w:rsidRPr="00897096" w:rsidRDefault="00125AC8" w:rsidP="002B2601">
            <w:pPr>
              <w:spacing w:before="120"/>
              <w:rPr>
                <w:rFonts w:asciiTheme="minorHAnsi" w:hAnsiTheme="minorHAnsi" w:cstheme="minorHAnsi"/>
                <w:sz w:val="22"/>
                <w:szCs w:val="22"/>
              </w:rPr>
            </w:pPr>
            <w:r w:rsidRPr="00897096">
              <w:rPr>
                <w:rFonts w:asciiTheme="minorHAnsi" w:hAnsiTheme="minorHAnsi" w:cstheme="minorHAnsi"/>
                <w:sz w:val="22"/>
                <w:szCs w:val="22"/>
              </w:rPr>
              <w:t xml:space="preserve">The World Health Organization (WHO) is the specialized health agency of the United Nations. WHO has 194 Member States and the secretariat consists of a headquarters in Geneva, 6 regional offices, more than 150 country offices and more than 7000 </w:t>
            </w:r>
            <w:proofErr w:type="gramStart"/>
            <w:r w:rsidRPr="00897096">
              <w:rPr>
                <w:rFonts w:asciiTheme="minorHAnsi" w:hAnsiTheme="minorHAnsi" w:cstheme="minorHAnsi"/>
                <w:sz w:val="22"/>
                <w:szCs w:val="22"/>
              </w:rPr>
              <w:t>staff.</w:t>
            </w:r>
            <w:proofErr w:type="gramEnd"/>
            <w:r w:rsidRPr="00897096">
              <w:rPr>
                <w:rFonts w:asciiTheme="minorHAnsi" w:hAnsiTheme="minorHAnsi" w:cstheme="minorHAnsi"/>
                <w:sz w:val="22"/>
                <w:szCs w:val="22"/>
              </w:rPr>
              <w:t xml:space="preserve"> The WHO Emergency Medical Teams (EMT) Secretariat assists organizations and member states to build capacity and strengthen health systems by coordinating the deployment of quality assured medical teams in emergencies. When a disaster strikes or an outbreak flares, the more rapid the response, the better the outcome. That is why the EMT network places such a strong focus on </w:t>
            </w:r>
            <w:r w:rsidR="00B7468E">
              <w:rPr>
                <w:rFonts w:asciiTheme="minorHAnsi" w:hAnsiTheme="minorHAnsi" w:cstheme="minorHAnsi"/>
                <w:sz w:val="22"/>
                <w:szCs w:val="22"/>
              </w:rPr>
              <w:t xml:space="preserve">surge capacity, </w:t>
            </w:r>
            <w:r w:rsidRPr="00897096">
              <w:rPr>
                <w:rFonts w:asciiTheme="minorHAnsi" w:hAnsiTheme="minorHAnsi" w:cstheme="minorHAnsi"/>
                <w:sz w:val="22"/>
                <w:szCs w:val="22"/>
              </w:rPr>
              <w:t>helping every country develop its own</w:t>
            </w:r>
            <w:r w:rsidR="00B7468E">
              <w:rPr>
                <w:rFonts w:asciiTheme="minorHAnsi" w:hAnsiTheme="minorHAnsi" w:cstheme="minorHAnsi"/>
                <w:sz w:val="22"/>
                <w:szCs w:val="22"/>
              </w:rPr>
              <w:t xml:space="preserve"> plans and</w:t>
            </w:r>
            <w:r w:rsidRPr="00897096">
              <w:rPr>
                <w:rFonts w:asciiTheme="minorHAnsi" w:hAnsiTheme="minorHAnsi" w:cstheme="minorHAnsi"/>
                <w:sz w:val="22"/>
                <w:szCs w:val="22"/>
              </w:rPr>
              <w:t xml:space="preserve"> teams, who can arrive where they are needed in the shortest time. </w:t>
            </w:r>
          </w:p>
        </w:tc>
      </w:tr>
    </w:tbl>
    <w:p w14:paraId="6B927BFE" w14:textId="77777777" w:rsidR="00E814D6" w:rsidRPr="00897096" w:rsidRDefault="00E814D6" w:rsidP="00E814D6">
      <w:pPr>
        <w:rPr>
          <w:rFonts w:asciiTheme="minorHAnsi" w:hAnsiTheme="minorHAnsi" w:cstheme="minorHAnsi"/>
          <w:b/>
          <w:i/>
          <w:sz w:val="22"/>
          <w:szCs w:val="22"/>
        </w:rPr>
      </w:pPr>
    </w:p>
    <w:tbl>
      <w:tblPr>
        <w:tblW w:w="906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tblGrid>
      <w:tr w:rsidR="00E814D6" w:rsidRPr="00897096" w14:paraId="71BBCE55" w14:textId="77777777" w:rsidTr="00CA5489">
        <w:tc>
          <w:tcPr>
            <w:tcW w:w="9064" w:type="dxa"/>
            <w:shd w:val="clear" w:color="auto" w:fill="C0C0C0"/>
          </w:tcPr>
          <w:p w14:paraId="1C0E756E" w14:textId="552986A3" w:rsidR="00E814D6" w:rsidRPr="00897096" w:rsidRDefault="00121022" w:rsidP="002B2601">
            <w:pPr>
              <w:ind w:left="142"/>
              <w:rPr>
                <w:rFonts w:asciiTheme="minorHAnsi" w:hAnsiTheme="minorHAnsi" w:cstheme="minorHAnsi"/>
                <w:b/>
                <w:sz w:val="22"/>
                <w:szCs w:val="22"/>
              </w:rPr>
            </w:pPr>
            <w:r w:rsidRPr="00897096">
              <w:rPr>
                <w:rFonts w:asciiTheme="minorHAnsi" w:hAnsiTheme="minorHAnsi" w:cstheme="minorHAnsi"/>
                <w:b/>
                <w:sz w:val="22"/>
                <w:szCs w:val="22"/>
              </w:rPr>
              <w:t xml:space="preserve">4.2 </w:t>
            </w:r>
            <w:r w:rsidR="00E814D6" w:rsidRPr="00897096">
              <w:rPr>
                <w:rFonts w:asciiTheme="minorHAnsi" w:hAnsiTheme="minorHAnsi" w:cstheme="minorHAnsi"/>
                <w:b/>
                <w:sz w:val="22"/>
                <w:szCs w:val="22"/>
              </w:rPr>
              <w:t>PROFILE OF THE AFFILIATED ENTITY No 1 — GENERAL AIMS AND ACTIVITIES</w:t>
            </w:r>
            <w:r w:rsidRPr="00897096">
              <w:rPr>
                <w:rFonts w:asciiTheme="minorHAnsi" w:hAnsiTheme="minorHAnsi" w:cstheme="minorHAnsi"/>
                <w:b/>
                <w:sz w:val="22"/>
                <w:szCs w:val="22"/>
              </w:rPr>
              <w:t xml:space="preserve"> (if applicable) (</w:t>
            </w:r>
            <w:r w:rsidRPr="00897096">
              <w:rPr>
                <w:rFonts w:asciiTheme="minorHAnsi" w:hAnsiTheme="minorHAnsi" w:cstheme="minorHAnsi"/>
                <w:sz w:val="22"/>
                <w:szCs w:val="22"/>
              </w:rPr>
              <w:t>Repeat this part as often as is required to include all affiliated entities)</w:t>
            </w:r>
          </w:p>
        </w:tc>
      </w:tr>
      <w:tr w:rsidR="00E814D6" w:rsidRPr="00897096" w14:paraId="58ABFD16" w14:textId="77777777" w:rsidTr="00CA5489">
        <w:tc>
          <w:tcPr>
            <w:tcW w:w="9064" w:type="dxa"/>
            <w:shd w:val="clear" w:color="auto" w:fill="auto"/>
          </w:tcPr>
          <w:p w14:paraId="4CE78DC3" w14:textId="6CE14D48" w:rsidR="00E814D6" w:rsidRPr="00897096" w:rsidRDefault="00125AC8" w:rsidP="002B2601">
            <w:pPr>
              <w:spacing w:before="120"/>
              <w:rPr>
                <w:rFonts w:asciiTheme="minorHAnsi" w:hAnsiTheme="minorHAnsi" w:cstheme="minorHAnsi"/>
                <w:sz w:val="22"/>
                <w:szCs w:val="22"/>
              </w:rPr>
            </w:pPr>
            <w:r w:rsidRPr="00897096">
              <w:rPr>
                <w:rFonts w:asciiTheme="minorHAnsi" w:hAnsiTheme="minorHAnsi" w:cstheme="minorHAnsi"/>
                <w:sz w:val="22"/>
                <w:szCs w:val="22"/>
              </w:rPr>
              <w:t>Not applicable</w:t>
            </w:r>
          </w:p>
          <w:p w14:paraId="24151AA5" w14:textId="3BF298C2" w:rsidR="00E814D6" w:rsidRPr="00897096" w:rsidRDefault="00E814D6" w:rsidP="002B2601">
            <w:pPr>
              <w:spacing w:before="120"/>
              <w:rPr>
                <w:rFonts w:asciiTheme="minorHAnsi" w:hAnsiTheme="minorHAnsi" w:cstheme="minorHAnsi"/>
                <w:sz w:val="22"/>
                <w:szCs w:val="22"/>
              </w:rPr>
            </w:pPr>
          </w:p>
        </w:tc>
      </w:tr>
    </w:tbl>
    <w:p w14:paraId="59192A54" w14:textId="77777777" w:rsidR="00E814D6" w:rsidRPr="00897096" w:rsidRDefault="00E814D6" w:rsidP="00E814D6">
      <w:pPr>
        <w:rPr>
          <w:rFonts w:asciiTheme="minorHAnsi" w:hAnsiTheme="minorHAnsi" w:cstheme="minorHAnsi"/>
          <w:b/>
          <w:i/>
          <w:sz w:val="22"/>
          <w:szCs w:val="22"/>
        </w:rPr>
      </w:pPr>
    </w:p>
    <w:p w14:paraId="3075DE04" w14:textId="72546645" w:rsidR="00E814D6" w:rsidRPr="00897096" w:rsidRDefault="00FF3030" w:rsidP="00E814D6">
      <w:pPr>
        <w:jc w:val="center"/>
        <w:rPr>
          <w:rFonts w:asciiTheme="minorHAnsi" w:hAnsiTheme="minorHAnsi" w:cstheme="minorHAnsi"/>
          <w:b/>
          <w:sz w:val="22"/>
          <w:szCs w:val="22"/>
          <w:u w:val="single"/>
        </w:rPr>
      </w:pPr>
      <w:r w:rsidRPr="00897096">
        <w:rPr>
          <w:rFonts w:asciiTheme="minorHAnsi" w:hAnsiTheme="minorHAnsi" w:cstheme="minorHAnsi"/>
          <w:b/>
          <w:sz w:val="22"/>
          <w:szCs w:val="22"/>
          <w:u w:val="single"/>
        </w:rPr>
        <w:t>I</w:t>
      </w:r>
      <w:r w:rsidR="00E814D6" w:rsidRPr="00897096">
        <w:rPr>
          <w:rFonts w:asciiTheme="minorHAnsi" w:hAnsiTheme="minorHAnsi" w:cstheme="minorHAnsi"/>
          <w:b/>
          <w:sz w:val="22"/>
          <w:szCs w:val="22"/>
          <w:u w:val="single"/>
        </w:rPr>
        <w:t>I. OPERATIONAL AND FINANCIAL CAPACITY</w:t>
      </w:r>
    </w:p>
    <w:p w14:paraId="34D306DC" w14:textId="77777777" w:rsidR="00E814D6" w:rsidRPr="00897096" w:rsidRDefault="00E814D6" w:rsidP="00E814D6">
      <w:pPr>
        <w:rPr>
          <w:rFonts w:asciiTheme="minorHAnsi" w:hAnsiTheme="minorHAnsi" w:cstheme="minorHAnsi"/>
          <w:b/>
          <w:sz w:val="22"/>
          <w:szCs w:val="22"/>
          <w:u w:val="single"/>
        </w:rPr>
      </w:pPr>
    </w:p>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38"/>
      </w:tblGrid>
      <w:tr w:rsidR="00E814D6" w:rsidRPr="00897096" w14:paraId="078B06A9" w14:textId="77777777" w:rsidTr="00CA5489">
        <w:tc>
          <w:tcPr>
            <w:tcW w:w="9038" w:type="dxa"/>
            <w:shd w:val="clear" w:color="auto" w:fill="C0C0C0"/>
          </w:tcPr>
          <w:p w14:paraId="1EBB03BC" w14:textId="3BA5D653" w:rsidR="00E814D6" w:rsidRPr="00897096" w:rsidRDefault="00E814D6" w:rsidP="00FF3030">
            <w:pPr>
              <w:ind w:right="121"/>
              <w:rPr>
                <w:rFonts w:asciiTheme="minorHAnsi" w:hAnsiTheme="minorHAnsi" w:cstheme="minorHAnsi"/>
                <w:b/>
                <w:sz w:val="22"/>
                <w:szCs w:val="22"/>
              </w:rPr>
            </w:pPr>
            <w:r w:rsidRPr="00897096">
              <w:rPr>
                <w:rFonts w:asciiTheme="minorHAnsi" w:hAnsiTheme="minorHAnsi" w:cstheme="minorHAnsi"/>
                <w:b/>
                <w:sz w:val="22"/>
                <w:szCs w:val="22"/>
              </w:rPr>
              <w:t>1 OPERATIONAL CAPACITY</w:t>
            </w:r>
            <w:r w:rsidRPr="00897096">
              <w:rPr>
                <w:rFonts w:asciiTheme="minorHAnsi" w:hAnsiTheme="minorHAnsi" w:cstheme="minorHAnsi"/>
                <w:b/>
                <w:color w:val="0070C0"/>
                <w:sz w:val="22"/>
                <w:szCs w:val="22"/>
              </w:rPr>
              <w:t xml:space="preserve"> </w:t>
            </w:r>
            <w:r w:rsidR="00EE21DE" w:rsidRPr="00897096">
              <w:rPr>
                <w:rFonts w:asciiTheme="minorHAnsi" w:hAnsiTheme="minorHAnsi" w:cstheme="minorHAnsi"/>
                <w:b/>
                <w:color w:val="0070C0"/>
                <w:sz w:val="22"/>
                <w:szCs w:val="22"/>
              </w:rPr>
              <w:t>(the technical officer should read carefully the footnote</w:t>
            </w:r>
            <w:r w:rsidR="00EE21DE" w:rsidRPr="00897096">
              <w:rPr>
                <w:rStyle w:val="FootnoteReference"/>
                <w:rFonts w:asciiTheme="minorHAnsi" w:hAnsiTheme="minorHAnsi" w:cstheme="minorHAnsi"/>
                <w:b/>
                <w:color w:val="0070C0"/>
                <w:sz w:val="22"/>
                <w:szCs w:val="22"/>
              </w:rPr>
              <w:footnoteReference w:id="7"/>
            </w:r>
            <w:r w:rsidR="00EE21DE" w:rsidRPr="00897096">
              <w:rPr>
                <w:rFonts w:asciiTheme="minorHAnsi" w:hAnsiTheme="minorHAnsi" w:cstheme="minorHAnsi"/>
                <w:b/>
                <w:color w:val="0070C0"/>
                <w:sz w:val="22"/>
                <w:szCs w:val="22"/>
              </w:rPr>
              <w:t>)</w:t>
            </w:r>
          </w:p>
        </w:tc>
      </w:tr>
      <w:tr w:rsidR="00E814D6" w:rsidRPr="00897096" w14:paraId="49C5A45D" w14:textId="77777777" w:rsidTr="00FF3030">
        <w:tblPrEx>
          <w:shd w:val="clear" w:color="auto" w:fill="auto"/>
        </w:tblPrEx>
        <w:tc>
          <w:tcPr>
            <w:tcW w:w="9038" w:type="dxa"/>
            <w:shd w:val="clear" w:color="auto" w:fill="C0C0C0"/>
          </w:tcPr>
          <w:p w14:paraId="7B06AA71" w14:textId="3BA25510" w:rsidR="00E814D6" w:rsidRPr="00897096" w:rsidRDefault="00FF3030" w:rsidP="00FF3030">
            <w:pPr>
              <w:ind w:right="121"/>
              <w:rPr>
                <w:rFonts w:asciiTheme="minorHAnsi" w:hAnsiTheme="minorHAnsi" w:cstheme="minorHAnsi"/>
                <w:b/>
                <w:sz w:val="22"/>
                <w:szCs w:val="22"/>
              </w:rPr>
            </w:pPr>
            <w:r w:rsidRPr="00897096">
              <w:rPr>
                <w:rFonts w:asciiTheme="minorHAnsi" w:hAnsiTheme="minorHAnsi" w:cstheme="minorHAnsi"/>
                <w:b/>
                <w:sz w:val="22"/>
                <w:szCs w:val="22"/>
              </w:rPr>
              <w:lastRenderedPageBreak/>
              <w:t xml:space="preserve">1.1 </w:t>
            </w:r>
            <w:r w:rsidR="00E814D6" w:rsidRPr="00897096">
              <w:rPr>
                <w:rFonts w:asciiTheme="minorHAnsi" w:hAnsiTheme="minorHAnsi" w:cstheme="minorHAnsi"/>
                <w:b/>
                <w:sz w:val="22"/>
                <w:szCs w:val="22"/>
              </w:rPr>
              <w:t>OPERATIONAL CAPACITY TO COMPLETE THE PROPOSED ACTION OF THE APPLICANT</w:t>
            </w:r>
          </w:p>
        </w:tc>
      </w:tr>
      <w:tr w:rsidR="00E814D6" w:rsidRPr="00897096" w14:paraId="1D21DD64" w14:textId="77777777" w:rsidTr="00FF3030">
        <w:tblPrEx>
          <w:shd w:val="clear" w:color="auto" w:fill="auto"/>
        </w:tblPrEx>
        <w:tc>
          <w:tcPr>
            <w:tcW w:w="9038" w:type="dxa"/>
            <w:shd w:val="clear" w:color="auto" w:fill="auto"/>
          </w:tcPr>
          <w:p w14:paraId="0C2C5E14" w14:textId="575139B0" w:rsidR="00E814D6" w:rsidRPr="00897096" w:rsidRDefault="00125AC8" w:rsidP="00FF3030">
            <w:pPr>
              <w:ind w:right="121"/>
              <w:rPr>
                <w:rFonts w:asciiTheme="minorHAnsi" w:hAnsiTheme="minorHAnsi" w:cstheme="minorHAnsi"/>
                <w:sz w:val="22"/>
                <w:szCs w:val="22"/>
              </w:rPr>
            </w:pPr>
            <w:r w:rsidRPr="00897096">
              <w:rPr>
                <w:rFonts w:asciiTheme="minorHAnsi" w:hAnsiTheme="minorHAnsi" w:cstheme="minorHAnsi"/>
                <w:sz w:val="22"/>
                <w:szCs w:val="22"/>
              </w:rPr>
              <w:t xml:space="preserve">The activities outlined in this proposal form part of </w:t>
            </w:r>
            <w:r w:rsidRPr="00897096">
              <w:rPr>
                <w:rFonts w:asciiTheme="minorHAnsi" w:hAnsiTheme="minorHAnsi" w:cstheme="minorHAnsi"/>
                <w:b/>
                <w:sz w:val="22"/>
                <w:szCs w:val="22"/>
              </w:rPr>
              <w:t>ongoing work</w:t>
            </w:r>
            <w:r w:rsidRPr="00897096">
              <w:rPr>
                <w:rFonts w:asciiTheme="minorHAnsi" w:hAnsiTheme="minorHAnsi" w:cstheme="minorHAnsi"/>
                <w:sz w:val="22"/>
                <w:szCs w:val="22"/>
              </w:rPr>
              <w:t xml:space="preserve"> that has been carried out in cooperation with, and supported by, the Directorate-General for European Civil Protection and Humanitarian Aid Operations for a number of years. The key staff allocated to coordinate these activities will be technical officers with experience in emergency response, operations, and clinical care management. The technical staff will be assisted by administrative and financial support staff.</w:t>
            </w:r>
          </w:p>
        </w:tc>
      </w:tr>
    </w:tbl>
    <w:p w14:paraId="3736FAAE" w14:textId="77777777" w:rsidR="00E814D6" w:rsidRPr="00897096" w:rsidRDefault="00E814D6" w:rsidP="00E814D6">
      <w:pPr>
        <w:rPr>
          <w:rFonts w:asciiTheme="minorHAnsi" w:hAnsiTheme="minorHAnsi" w:cstheme="minorHAnsi"/>
          <w:i/>
          <w:sz w:val="22"/>
          <w:szCs w:val="22"/>
        </w:rPr>
      </w:pPr>
    </w:p>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8"/>
      </w:tblGrid>
      <w:tr w:rsidR="00E814D6" w:rsidRPr="00897096" w14:paraId="55F81C60" w14:textId="77777777" w:rsidTr="002B2601">
        <w:tc>
          <w:tcPr>
            <w:tcW w:w="9038" w:type="dxa"/>
            <w:shd w:val="clear" w:color="auto" w:fill="C0C0C0"/>
          </w:tcPr>
          <w:p w14:paraId="48C5591A" w14:textId="1402ABFC" w:rsidR="00E814D6" w:rsidRPr="00897096" w:rsidRDefault="00FF3030" w:rsidP="002B2601">
            <w:pPr>
              <w:rPr>
                <w:rFonts w:asciiTheme="minorHAnsi" w:hAnsiTheme="minorHAnsi" w:cstheme="minorHAnsi"/>
                <w:b/>
                <w:sz w:val="22"/>
                <w:szCs w:val="22"/>
              </w:rPr>
            </w:pPr>
            <w:r w:rsidRPr="00897096">
              <w:rPr>
                <w:rFonts w:asciiTheme="minorHAnsi" w:hAnsiTheme="minorHAnsi" w:cstheme="minorHAnsi"/>
                <w:b/>
                <w:sz w:val="22"/>
                <w:szCs w:val="22"/>
              </w:rPr>
              <w:t xml:space="preserve">1.2 </w:t>
            </w:r>
            <w:r w:rsidR="00E814D6" w:rsidRPr="00897096">
              <w:rPr>
                <w:rFonts w:asciiTheme="minorHAnsi" w:hAnsiTheme="minorHAnsi" w:cstheme="minorHAnsi"/>
                <w:b/>
                <w:sz w:val="22"/>
                <w:szCs w:val="22"/>
              </w:rPr>
              <w:t xml:space="preserve">OPERATIONAL CAPACITY TO COMPLETE THE PROPOSED ACTION OF THE AFFILIATED ENTITY No 1 </w:t>
            </w:r>
            <w:r w:rsidRPr="00897096">
              <w:rPr>
                <w:rFonts w:asciiTheme="minorHAnsi" w:hAnsiTheme="minorHAnsi" w:cstheme="minorHAnsi"/>
                <w:b/>
                <w:sz w:val="22"/>
                <w:szCs w:val="22"/>
              </w:rPr>
              <w:t>(if applicable)</w:t>
            </w:r>
          </w:p>
        </w:tc>
      </w:tr>
      <w:tr w:rsidR="00E814D6" w:rsidRPr="00897096" w14:paraId="44366435" w14:textId="77777777" w:rsidTr="002B2601">
        <w:tc>
          <w:tcPr>
            <w:tcW w:w="9038" w:type="dxa"/>
            <w:shd w:val="clear" w:color="auto" w:fill="auto"/>
          </w:tcPr>
          <w:p w14:paraId="11C20B63" w14:textId="1105FB1C" w:rsidR="00E814D6" w:rsidRPr="00897096" w:rsidRDefault="00125AC8" w:rsidP="002B2601">
            <w:pPr>
              <w:spacing w:before="120"/>
              <w:rPr>
                <w:rFonts w:asciiTheme="minorHAnsi" w:hAnsiTheme="minorHAnsi" w:cstheme="minorHAnsi"/>
                <w:sz w:val="22"/>
                <w:szCs w:val="22"/>
              </w:rPr>
            </w:pPr>
            <w:r w:rsidRPr="00897096">
              <w:rPr>
                <w:rFonts w:asciiTheme="minorHAnsi" w:hAnsiTheme="minorHAnsi" w:cstheme="minorHAnsi"/>
                <w:sz w:val="22"/>
                <w:szCs w:val="22"/>
              </w:rPr>
              <w:t>Not applicable</w:t>
            </w:r>
          </w:p>
          <w:p w14:paraId="00AE927D" w14:textId="4D163CBB" w:rsidR="00E814D6" w:rsidRPr="00897096" w:rsidRDefault="00E814D6" w:rsidP="002B2601">
            <w:pPr>
              <w:rPr>
                <w:rFonts w:asciiTheme="minorHAnsi" w:hAnsiTheme="minorHAnsi" w:cstheme="minorHAnsi"/>
                <w:sz w:val="22"/>
                <w:szCs w:val="22"/>
              </w:rPr>
            </w:pPr>
          </w:p>
        </w:tc>
      </w:tr>
    </w:tbl>
    <w:p w14:paraId="75AF11D4" w14:textId="77777777" w:rsidR="00E814D6" w:rsidRPr="00897096" w:rsidRDefault="00E814D6" w:rsidP="00E814D6">
      <w:pPr>
        <w:rPr>
          <w:rFonts w:asciiTheme="minorHAnsi" w:hAnsiTheme="minorHAnsi" w:cstheme="minorHAnsi"/>
          <w:b/>
          <w:sz w:val="22"/>
          <w:szCs w:val="22"/>
          <w:u w:val="single"/>
        </w:rPr>
      </w:pPr>
    </w:p>
    <w:p w14:paraId="584BEFBF" w14:textId="77777777" w:rsidR="00E814D6" w:rsidRPr="00897096" w:rsidRDefault="00E814D6" w:rsidP="00E814D6">
      <w:pPr>
        <w:rPr>
          <w:rFonts w:asciiTheme="minorHAnsi" w:hAnsiTheme="minorHAnsi" w:cstheme="minorHAnsi"/>
          <w:b/>
          <w:sz w:val="22"/>
          <w:szCs w:val="22"/>
          <w:u w:val="single"/>
        </w:rPr>
      </w:pPr>
    </w:p>
    <w:tbl>
      <w:tblPr>
        <w:tblW w:w="906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tblGrid>
      <w:tr w:rsidR="00E814D6" w:rsidRPr="00897096" w14:paraId="54032C31" w14:textId="77777777" w:rsidTr="00CA5489">
        <w:tc>
          <w:tcPr>
            <w:tcW w:w="9064" w:type="dxa"/>
            <w:shd w:val="clear" w:color="auto" w:fill="C0C0C0"/>
          </w:tcPr>
          <w:p w14:paraId="7439446E" w14:textId="5F6EC593" w:rsidR="00E814D6" w:rsidRPr="00897096" w:rsidRDefault="00EE21DE" w:rsidP="00EE21DE">
            <w:pPr>
              <w:rPr>
                <w:rFonts w:asciiTheme="minorHAnsi" w:hAnsiTheme="minorHAnsi" w:cstheme="minorHAnsi"/>
                <w:b/>
                <w:sz w:val="22"/>
                <w:szCs w:val="22"/>
              </w:rPr>
            </w:pPr>
            <w:r w:rsidRPr="00897096">
              <w:rPr>
                <w:rFonts w:asciiTheme="minorHAnsi" w:hAnsiTheme="minorHAnsi" w:cstheme="minorHAnsi"/>
                <w:b/>
                <w:sz w:val="22"/>
                <w:szCs w:val="22"/>
              </w:rPr>
              <w:t>2 FINANCIAL CAPACITY</w:t>
            </w:r>
          </w:p>
        </w:tc>
      </w:tr>
    </w:tbl>
    <w:p w14:paraId="18C333F0" w14:textId="77777777" w:rsidR="00E814D6" w:rsidRPr="00897096" w:rsidRDefault="00E814D6" w:rsidP="00E814D6">
      <w:pPr>
        <w:rPr>
          <w:rFonts w:asciiTheme="minorHAnsi" w:hAnsiTheme="minorHAnsi" w:cstheme="minorHAnsi"/>
          <w:b/>
          <w:sz w:val="22"/>
          <w:szCs w:val="22"/>
          <w:u w:val="single"/>
        </w:rPr>
      </w:pPr>
    </w:p>
    <w:p w14:paraId="13AC3364" w14:textId="77777777" w:rsidR="00E814D6" w:rsidRPr="00897096" w:rsidRDefault="00E814D6" w:rsidP="00E814D6">
      <w:pPr>
        <w:rPr>
          <w:rFonts w:asciiTheme="minorHAnsi" w:hAnsiTheme="minorHAnsi" w:cstheme="minorHAnsi"/>
          <w:sz w:val="22"/>
          <w:szCs w:val="22"/>
        </w:rPr>
      </w:pPr>
      <w:r w:rsidRPr="00897096">
        <w:rPr>
          <w:rFonts w:asciiTheme="minorHAnsi" w:hAnsiTheme="minorHAnsi" w:cstheme="minorHAnsi"/>
          <w:sz w:val="22"/>
          <w:szCs w:val="22"/>
        </w:rPr>
        <w:t>As stated under Article 196(c) of the Financial Regulation, the verification of the financial capacity shall not apply to public bodies.</w:t>
      </w:r>
    </w:p>
    <w:p w14:paraId="314BA053" w14:textId="77777777" w:rsidR="00EE21DE" w:rsidRPr="00897096" w:rsidRDefault="00EE21DE" w:rsidP="00EE21DE">
      <w:pPr>
        <w:spacing w:before="100" w:beforeAutospacing="1" w:after="100" w:afterAutospacing="1"/>
        <w:jc w:val="center"/>
        <w:rPr>
          <w:rFonts w:asciiTheme="minorHAnsi" w:hAnsiTheme="minorHAnsi" w:cstheme="minorHAnsi"/>
          <w:b/>
          <w:sz w:val="22"/>
          <w:szCs w:val="22"/>
        </w:rPr>
      </w:pPr>
    </w:p>
    <w:p w14:paraId="3D52535D" w14:textId="77777777" w:rsidR="00EE21DE" w:rsidRPr="00897096" w:rsidRDefault="00EE21DE" w:rsidP="00EE21DE">
      <w:pPr>
        <w:spacing w:before="100" w:beforeAutospacing="1" w:after="100" w:afterAutospacing="1"/>
        <w:jc w:val="center"/>
        <w:rPr>
          <w:rFonts w:asciiTheme="minorHAnsi" w:hAnsiTheme="minorHAnsi" w:cstheme="minorHAnsi"/>
          <w:b/>
          <w:sz w:val="22"/>
          <w:szCs w:val="22"/>
        </w:rPr>
        <w:sectPr w:rsidR="00EE21DE" w:rsidRPr="00897096" w:rsidSect="002B2601">
          <w:pgSz w:w="11906" w:h="16838" w:code="9"/>
          <w:pgMar w:top="1247" w:right="1418" w:bottom="1247" w:left="1418" w:header="567" w:footer="567" w:gutter="0"/>
          <w:cols w:space="708"/>
          <w:titlePg/>
          <w:docGrid w:linePitch="360"/>
        </w:sectPr>
      </w:pPr>
    </w:p>
    <w:p w14:paraId="30DB90D6" w14:textId="77777777" w:rsidR="00E814D6" w:rsidRPr="00897096" w:rsidRDefault="00E814D6" w:rsidP="00E814D6">
      <w:pPr>
        <w:jc w:val="center"/>
        <w:rPr>
          <w:rFonts w:asciiTheme="minorHAnsi" w:hAnsiTheme="minorHAnsi" w:cstheme="minorHAnsi"/>
          <w:b/>
          <w:sz w:val="22"/>
          <w:szCs w:val="22"/>
          <w:u w:val="single"/>
        </w:rPr>
      </w:pPr>
      <w:r w:rsidRPr="00897096">
        <w:rPr>
          <w:rFonts w:asciiTheme="minorHAnsi" w:hAnsiTheme="minorHAnsi" w:cstheme="minorHAnsi"/>
          <w:b/>
          <w:sz w:val="22"/>
          <w:szCs w:val="22"/>
        </w:rPr>
        <w:lastRenderedPageBreak/>
        <w:t xml:space="preserve">III. </w:t>
      </w:r>
      <w:r w:rsidRPr="00897096">
        <w:rPr>
          <w:rFonts w:asciiTheme="minorHAnsi" w:hAnsiTheme="minorHAnsi" w:cstheme="minorHAnsi"/>
          <w:b/>
          <w:sz w:val="22"/>
          <w:szCs w:val="22"/>
          <w:u w:val="single"/>
        </w:rPr>
        <w:t>INFORMATION ON THE ACTION FOR WHICH THE GRANT IS REQUESTED</w:t>
      </w:r>
    </w:p>
    <w:p w14:paraId="0A9799FA" w14:textId="77777777" w:rsidR="00E814D6" w:rsidRPr="00897096" w:rsidRDefault="00E814D6" w:rsidP="00E814D6">
      <w:pPr>
        <w:jc w:val="center"/>
        <w:rPr>
          <w:rFonts w:asciiTheme="minorHAnsi" w:hAnsiTheme="minorHAnsi" w:cstheme="minorHAnsi"/>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E814D6" w:rsidRPr="00897096" w14:paraId="44591384" w14:textId="77777777" w:rsidTr="002B2601">
        <w:tc>
          <w:tcPr>
            <w:tcW w:w="8931" w:type="dxa"/>
            <w:shd w:val="clear" w:color="auto" w:fill="C0C0C0"/>
          </w:tcPr>
          <w:p w14:paraId="74FACA62" w14:textId="77777777" w:rsidR="00E814D6" w:rsidRPr="00897096" w:rsidRDefault="00E814D6" w:rsidP="002B2601">
            <w:pPr>
              <w:rPr>
                <w:rFonts w:asciiTheme="minorHAnsi" w:hAnsiTheme="minorHAnsi" w:cstheme="minorHAnsi"/>
                <w:i/>
                <w:sz w:val="22"/>
                <w:szCs w:val="22"/>
              </w:rPr>
            </w:pPr>
            <w:r w:rsidRPr="00897096">
              <w:rPr>
                <w:rFonts w:asciiTheme="minorHAnsi" w:hAnsiTheme="minorHAnsi" w:cstheme="minorHAnsi"/>
                <w:b/>
                <w:sz w:val="22"/>
                <w:szCs w:val="22"/>
              </w:rPr>
              <w:t>1 DESCRIPTION OF THE ACTION</w:t>
            </w:r>
            <w:r w:rsidRPr="00897096">
              <w:rPr>
                <w:rFonts w:asciiTheme="minorHAnsi" w:hAnsiTheme="minorHAnsi" w:cstheme="minorHAnsi"/>
                <w:i/>
                <w:sz w:val="22"/>
                <w:szCs w:val="22"/>
              </w:rPr>
              <w:t xml:space="preserve"> </w:t>
            </w:r>
          </w:p>
          <w:p w14:paraId="0EBE30E5" w14:textId="77777777" w:rsidR="00644AA6" w:rsidRPr="00897096" w:rsidRDefault="00A05331" w:rsidP="002B2601">
            <w:pPr>
              <w:rPr>
                <w:rFonts w:asciiTheme="minorHAnsi" w:hAnsiTheme="minorHAnsi" w:cstheme="minorHAnsi"/>
                <w:i/>
                <w:color w:val="0070C0"/>
                <w:sz w:val="22"/>
                <w:szCs w:val="22"/>
              </w:rPr>
            </w:pPr>
            <w:r w:rsidRPr="00897096">
              <w:rPr>
                <w:rFonts w:asciiTheme="minorHAnsi" w:hAnsiTheme="minorHAnsi" w:cstheme="minorHAnsi"/>
                <w:i/>
                <w:color w:val="0070C0"/>
                <w:sz w:val="22"/>
                <w:szCs w:val="22"/>
              </w:rPr>
              <w:t>[Authorising officer may specify the maximum or indicative length of this section; see also page 2 – Summary of the application.</w:t>
            </w:r>
          </w:p>
          <w:p w14:paraId="6E446FBE" w14:textId="77777777" w:rsidR="00644AA6" w:rsidRPr="00897096" w:rsidRDefault="00A05331" w:rsidP="002B2601">
            <w:pPr>
              <w:rPr>
                <w:rFonts w:asciiTheme="minorHAnsi" w:hAnsiTheme="minorHAnsi" w:cstheme="minorHAnsi"/>
                <w:i/>
                <w:color w:val="0070C0"/>
                <w:sz w:val="22"/>
                <w:szCs w:val="22"/>
              </w:rPr>
            </w:pPr>
            <w:r w:rsidRPr="00897096">
              <w:rPr>
                <w:rFonts w:asciiTheme="minorHAnsi" w:hAnsiTheme="minorHAnsi" w:cstheme="minorHAnsi"/>
                <w:b/>
                <w:i/>
                <w:color w:val="0070C0"/>
                <w:sz w:val="22"/>
                <w:szCs w:val="22"/>
              </w:rPr>
              <w:t>The information under the letters a) - f) below is provided as an example only.</w:t>
            </w:r>
          </w:p>
          <w:p w14:paraId="54330524" w14:textId="6B81D139" w:rsidR="00E814D6" w:rsidRPr="00897096" w:rsidRDefault="00A05331" w:rsidP="002B2601">
            <w:pPr>
              <w:rPr>
                <w:rFonts w:asciiTheme="minorHAnsi" w:hAnsiTheme="minorHAnsi" w:cstheme="minorHAnsi"/>
                <w:b/>
                <w:color w:val="0070C0"/>
                <w:sz w:val="22"/>
                <w:szCs w:val="22"/>
              </w:rPr>
            </w:pPr>
            <w:r w:rsidRPr="00897096">
              <w:rPr>
                <w:rFonts w:asciiTheme="minorHAnsi" w:hAnsiTheme="minorHAnsi" w:cstheme="minorHAnsi"/>
                <w:i/>
                <w:color w:val="0070C0"/>
                <w:sz w:val="22"/>
                <w:szCs w:val="22"/>
              </w:rPr>
              <w:t xml:space="preserve">This section </w:t>
            </w:r>
            <w:r w:rsidRPr="00897096">
              <w:rPr>
                <w:rFonts w:asciiTheme="minorHAnsi" w:hAnsiTheme="minorHAnsi" w:cstheme="minorHAnsi"/>
                <w:i/>
                <w:color w:val="0070C0"/>
                <w:sz w:val="22"/>
                <w:szCs w:val="22"/>
                <w:u w:val="single"/>
              </w:rPr>
              <w:t>must</w:t>
            </w:r>
            <w:r w:rsidRPr="00897096">
              <w:rPr>
                <w:rFonts w:asciiTheme="minorHAnsi" w:hAnsiTheme="minorHAnsi" w:cstheme="minorHAnsi"/>
                <w:i/>
                <w:color w:val="0070C0"/>
                <w:sz w:val="22"/>
                <w:szCs w:val="22"/>
              </w:rPr>
              <w:t xml:space="preserve"> be adapted in order to reflect the requirements laid down in the call for proposals. In particular, in order to facilitate the evaluation, this section gives an opportunity to structure in an appropriate way the information on the basis of which the proposals will be evaluated in accordance with the award criteria.]</w:t>
            </w:r>
          </w:p>
        </w:tc>
      </w:tr>
      <w:tr w:rsidR="00E814D6" w:rsidRPr="00897096" w14:paraId="7B7A3C43" w14:textId="77777777" w:rsidTr="002B2601">
        <w:tc>
          <w:tcPr>
            <w:tcW w:w="8931" w:type="dxa"/>
            <w:shd w:val="clear" w:color="auto" w:fill="auto"/>
          </w:tcPr>
          <w:p w14:paraId="284E75D6" w14:textId="1D8CFF3D" w:rsidR="00E814D6" w:rsidRPr="00897096" w:rsidRDefault="00E814D6" w:rsidP="00E3343F">
            <w:pPr>
              <w:pStyle w:val="ListParagraph"/>
              <w:numPr>
                <w:ilvl w:val="0"/>
                <w:numId w:val="19"/>
              </w:numPr>
              <w:ind w:left="0"/>
              <w:jc w:val="both"/>
              <w:rPr>
                <w:rFonts w:asciiTheme="minorHAnsi" w:hAnsiTheme="minorHAnsi" w:cstheme="minorHAnsi"/>
                <w:sz w:val="22"/>
                <w:szCs w:val="22"/>
              </w:rPr>
            </w:pPr>
            <w:r w:rsidRPr="00897096">
              <w:rPr>
                <w:rFonts w:asciiTheme="minorHAnsi" w:hAnsiTheme="minorHAnsi" w:cstheme="minorHAnsi"/>
                <w:b/>
                <w:sz w:val="22"/>
                <w:szCs w:val="22"/>
              </w:rPr>
              <w:t>Title:</w:t>
            </w:r>
            <w:r w:rsidRPr="00897096">
              <w:rPr>
                <w:rFonts w:asciiTheme="minorHAnsi" w:eastAsiaTheme="minorHAnsi" w:hAnsiTheme="minorHAnsi" w:cstheme="minorHAnsi"/>
                <w:b/>
                <w:sz w:val="22"/>
                <w:szCs w:val="22"/>
                <w:lang w:eastAsia="fr-FR"/>
              </w:rPr>
              <w:t xml:space="preserve"> </w:t>
            </w:r>
            <w:r w:rsidR="000D7709" w:rsidRPr="00897096">
              <w:rPr>
                <w:rFonts w:asciiTheme="minorHAnsi" w:eastAsiaTheme="minorHAnsi" w:hAnsiTheme="minorHAnsi" w:cstheme="minorHAnsi"/>
                <w:sz w:val="22"/>
                <w:szCs w:val="22"/>
                <w:lang w:eastAsia="fr-FR"/>
              </w:rPr>
              <w:t>Strengthening national Emergency Medical Teams (EMT) and sub Regional mechanisms in European Neighbourhood and Enlargement Countries</w:t>
            </w:r>
          </w:p>
          <w:p w14:paraId="015A2CED" w14:textId="77777777" w:rsidR="00E814D6" w:rsidRPr="00897096" w:rsidRDefault="00E814D6" w:rsidP="002B2601">
            <w:pPr>
              <w:rPr>
                <w:rFonts w:asciiTheme="minorHAnsi" w:hAnsiTheme="minorHAnsi" w:cstheme="minorHAnsi"/>
                <w:b/>
                <w:sz w:val="22"/>
                <w:szCs w:val="22"/>
              </w:rPr>
            </w:pPr>
          </w:p>
        </w:tc>
      </w:tr>
      <w:tr w:rsidR="00E814D6" w:rsidRPr="00897096" w14:paraId="20258CB6" w14:textId="77777777" w:rsidTr="002B2601">
        <w:tc>
          <w:tcPr>
            <w:tcW w:w="8931" w:type="dxa"/>
            <w:shd w:val="clear" w:color="auto" w:fill="auto"/>
          </w:tcPr>
          <w:p w14:paraId="3E9028CD" w14:textId="130EC45E" w:rsidR="00A05331" w:rsidRPr="00897096" w:rsidRDefault="00A05331" w:rsidP="00A05331">
            <w:pPr>
              <w:spacing w:before="100" w:beforeAutospacing="1" w:after="100" w:afterAutospacing="1"/>
              <w:ind w:left="256" w:hanging="256"/>
              <w:rPr>
                <w:rFonts w:asciiTheme="minorHAnsi" w:hAnsiTheme="minorHAnsi" w:cstheme="minorHAnsi"/>
                <w:i/>
                <w:color w:val="0070C0"/>
                <w:sz w:val="22"/>
                <w:szCs w:val="22"/>
              </w:rPr>
            </w:pPr>
            <w:bookmarkStart w:id="0" w:name="_Hlk48853684"/>
            <w:r w:rsidRPr="00897096">
              <w:rPr>
                <w:rFonts w:asciiTheme="minorHAnsi" w:hAnsiTheme="minorHAnsi" w:cstheme="minorHAnsi"/>
                <w:b/>
                <w:i/>
                <w:color w:val="0070C0"/>
                <w:sz w:val="22"/>
                <w:szCs w:val="22"/>
              </w:rPr>
              <w:t>a)</w:t>
            </w:r>
            <w:r w:rsidRPr="00897096">
              <w:rPr>
                <w:rFonts w:asciiTheme="minorHAnsi" w:hAnsiTheme="minorHAnsi" w:cstheme="minorHAnsi"/>
                <w:b/>
                <w:i/>
                <w:color w:val="0070C0"/>
                <w:sz w:val="22"/>
                <w:szCs w:val="22"/>
              </w:rPr>
              <w:tab/>
              <w:t>Describe the general and specific objectives that the action</w:t>
            </w:r>
            <w:r w:rsidRPr="00897096">
              <w:rPr>
                <w:rFonts w:asciiTheme="minorHAnsi" w:hAnsiTheme="minorHAnsi" w:cstheme="minorHAnsi"/>
                <w:i/>
                <w:color w:val="0070C0"/>
                <w:sz w:val="22"/>
                <w:szCs w:val="22"/>
              </w:rPr>
              <w:t xml:space="preserve"> </w:t>
            </w:r>
            <w:r w:rsidRPr="00897096">
              <w:rPr>
                <w:rFonts w:asciiTheme="minorHAnsi" w:hAnsiTheme="minorHAnsi" w:cstheme="minorHAnsi"/>
                <w:b/>
                <w:i/>
                <w:color w:val="0070C0"/>
                <w:sz w:val="22"/>
                <w:szCs w:val="22"/>
              </w:rPr>
              <w:t>aims to achieve:</w:t>
            </w:r>
            <w:r w:rsidRPr="00897096">
              <w:rPr>
                <w:rFonts w:asciiTheme="minorHAnsi" w:hAnsiTheme="minorHAnsi" w:cstheme="minorHAnsi"/>
                <w:i/>
                <w:color w:val="0070C0"/>
                <w:sz w:val="22"/>
                <w:szCs w:val="22"/>
              </w:rPr>
              <w:t xml:space="preserve"> </w:t>
            </w:r>
          </w:p>
          <w:p w14:paraId="3B7A0D46" w14:textId="4EBF83BE" w:rsidR="00A05331" w:rsidRPr="00897096" w:rsidRDefault="00A05331" w:rsidP="00A05331">
            <w:pPr>
              <w:spacing w:before="100" w:beforeAutospacing="1" w:after="100" w:afterAutospacing="1"/>
              <w:rPr>
                <w:rFonts w:asciiTheme="minorHAnsi" w:hAnsiTheme="minorHAnsi" w:cstheme="minorHAnsi"/>
                <w:i/>
                <w:color w:val="0070C0"/>
                <w:sz w:val="22"/>
                <w:szCs w:val="22"/>
              </w:rPr>
            </w:pPr>
            <w:r w:rsidRPr="00897096">
              <w:rPr>
                <w:rFonts w:asciiTheme="minorHAnsi" w:hAnsiTheme="minorHAnsi" w:cstheme="minorHAnsi"/>
                <w:i/>
                <w:color w:val="0070C0"/>
                <w:sz w:val="22"/>
                <w:szCs w:val="22"/>
              </w:rPr>
              <w:t>The applicant should explain how the general and specific objectives of the action will contribute to the objectives of the Union grant programme concerned. Where possible, specify related indicators, milestones to assess the project's achievements and expected impacts.</w:t>
            </w:r>
          </w:p>
          <w:bookmarkEnd w:id="0"/>
          <w:p w14:paraId="3F80FF4D" w14:textId="114A2EAB" w:rsidR="00E564EA" w:rsidRPr="00897096" w:rsidRDefault="00E564EA" w:rsidP="00803A73">
            <w:pPr>
              <w:rPr>
                <w:rFonts w:asciiTheme="minorHAnsi" w:hAnsiTheme="minorHAnsi" w:cstheme="minorHAnsi"/>
                <w:sz w:val="22"/>
                <w:szCs w:val="22"/>
              </w:rPr>
            </w:pPr>
            <w:r w:rsidRPr="00897096">
              <w:rPr>
                <w:rFonts w:asciiTheme="minorHAnsi" w:hAnsiTheme="minorHAnsi" w:cstheme="minorHAnsi"/>
                <w:sz w:val="22"/>
                <w:szCs w:val="22"/>
              </w:rPr>
              <w:t>The</w:t>
            </w:r>
            <w:r w:rsidR="00036E25" w:rsidRPr="00897096">
              <w:rPr>
                <w:rFonts w:asciiTheme="minorHAnsi" w:hAnsiTheme="minorHAnsi" w:cstheme="minorHAnsi"/>
                <w:sz w:val="22"/>
                <w:szCs w:val="22"/>
              </w:rPr>
              <w:t xml:space="preserve"> </w:t>
            </w:r>
            <w:r w:rsidRPr="00897096">
              <w:rPr>
                <w:rFonts w:asciiTheme="minorHAnsi" w:hAnsiTheme="minorHAnsi" w:cstheme="minorHAnsi"/>
                <w:sz w:val="22"/>
                <w:szCs w:val="22"/>
              </w:rPr>
              <w:t>World Health Organization (WHO)</w:t>
            </w:r>
            <w:r w:rsidR="00036E25" w:rsidRPr="00897096">
              <w:rPr>
                <w:rFonts w:asciiTheme="minorHAnsi" w:hAnsiTheme="minorHAnsi" w:cstheme="minorHAnsi"/>
                <w:sz w:val="22"/>
                <w:szCs w:val="22"/>
              </w:rPr>
              <w:t xml:space="preserve"> hosts the Secretariat of </w:t>
            </w:r>
            <w:r w:rsidR="000D7709" w:rsidRPr="00897096">
              <w:rPr>
                <w:rFonts w:asciiTheme="minorHAnsi" w:hAnsiTheme="minorHAnsi" w:cstheme="minorHAnsi"/>
                <w:sz w:val="22"/>
                <w:szCs w:val="22"/>
              </w:rPr>
              <w:t>Emergency Medical Teams</w:t>
            </w:r>
            <w:r w:rsidR="00036E25" w:rsidRPr="00897096">
              <w:rPr>
                <w:rFonts w:asciiTheme="minorHAnsi" w:hAnsiTheme="minorHAnsi" w:cstheme="minorHAnsi"/>
                <w:sz w:val="22"/>
                <w:szCs w:val="22"/>
              </w:rPr>
              <w:t xml:space="preserve"> at the global and the regional levels. The</w:t>
            </w:r>
            <w:r w:rsidR="000D3CEC" w:rsidRPr="00897096">
              <w:rPr>
                <w:rFonts w:asciiTheme="minorHAnsi" w:hAnsiTheme="minorHAnsi" w:cstheme="minorHAnsi"/>
                <w:sz w:val="22"/>
                <w:szCs w:val="22"/>
              </w:rPr>
              <w:t xml:space="preserve"> network </w:t>
            </w:r>
            <w:r w:rsidR="00036E25" w:rsidRPr="00897096">
              <w:rPr>
                <w:rFonts w:asciiTheme="minorHAnsi" w:hAnsiTheme="minorHAnsi" w:cstheme="minorHAnsi"/>
                <w:sz w:val="22"/>
                <w:szCs w:val="22"/>
              </w:rPr>
              <w:t xml:space="preserve">works </w:t>
            </w:r>
            <w:r w:rsidRPr="00897096">
              <w:rPr>
                <w:rFonts w:asciiTheme="minorHAnsi" w:hAnsiTheme="minorHAnsi" w:cstheme="minorHAnsi"/>
                <w:sz w:val="22"/>
                <w:szCs w:val="22"/>
              </w:rPr>
              <w:t>to enhance preparedness and promote the rapid deployment and efficient coordination of Emergency Medical Teams adhering to minimum standards in order to reduce the loss of life and prevent long-term disability as a result of disasters, outbreaks and other emergencies</w:t>
            </w:r>
            <w:r w:rsidR="00036E25" w:rsidRPr="00897096">
              <w:rPr>
                <w:rFonts w:asciiTheme="minorHAnsi" w:hAnsiTheme="minorHAnsi" w:cstheme="minorHAnsi"/>
                <w:sz w:val="22"/>
                <w:szCs w:val="22"/>
              </w:rPr>
              <w:t xml:space="preserve">. </w:t>
            </w:r>
          </w:p>
          <w:p w14:paraId="00D42A54" w14:textId="0FBE442D" w:rsidR="0065095A" w:rsidRPr="00897096" w:rsidRDefault="0065095A" w:rsidP="00803A73">
            <w:pPr>
              <w:rPr>
                <w:rFonts w:asciiTheme="minorHAnsi" w:hAnsiTheme="minorHAnsi" w:cstheme="minorHAnsi"/>
                <w:sz w:val="22"/>
                <w:szCs w:val="22"/>
              </w:rPr>
            </w:pPr>
            <w:r w:rsidRPr="00897096">
              <w:rPr>
                <w:rFonts w:asciiTheme="minorHAnsi" w:hAnsiTheme="minorHAnsi" w:cstheme="minorHAnsi"/>
                <w:sz w:val="22"/>
                <w:szCs w:val="22"/>
              </w:rPr>
              <w:t>T</w:t>
            </w:r>
            <w:r w:rsidR="00036E25" w:rsidRPr="00897096">
              <w:rPr>
                <w:rFonts w:asciiTheme="minorHAnsi" w:hAnsiTheme="minorHAnsi" w:cstheme="minorHAnsi"/>
                <w:sz w:val="22"/>
                <w:szCs w:val="22"/>
              </w:rPr>
              <w:t xml:space="preserve">he </w:t>
            </w:r>
            <w:r w:rsidR="00F24C79" w:rsidRPr="00897096">
              <w:rPr>
                <w:rFonts w:asciiTheme="minorHAnsi" w:hAnsiTheme="minorHAnsi" w:cstheme="minorHAnsi"/>
                <w:sz w:val="22"/>
                <w:szCs w:val="22"/>
              </w:rPr>
              <w:t>main objective of the project is to strengthen</w:t>
            </w:r>
            <w:r w:rsidR="00036E25" w:rsidRPr="00897096">
              <w:rPr>
                <w:rFonts w:asciiTheme="minorHAnsi" w:hAnsiTheme="minorHAnsi" w:cstheme="minorHAnsi"/>
                <w:sz w:val="22"/>
                <w:szCs w:val="22"/>
              </w:rPr>
              <w:t xml:space="preserve"> the </w:t>
            </w:r>
            <w:r w:rsidR="00F24C79" w:rsidRPr="00897096">
              <w:rPr>
                <w:rFonts w:asciiTheme="minorHAnsi" w:hAnsiTheme="minorHAnsi" w:cstheme="minorHAnsi"/>
                <w:sz w:val="22"/>
                <w:szCs w:val="22"/>
              </w:rPr>
              <w:t>capacity</w:t>
            </w:r>
            <w:r w:rsidR="00036E25" w:rsidRPr="00897096">
              <w:rPr>
                <w:rFonts w:asciiTheme="minorHAnsi" w:hAnsiTheme="minorHAnsi" w:cstheme="minorHAnsi"/>
                <w:sz w:val="22"/>
                <w:szCs w:val="22"/>
              </w:rPr>
              <w:t xml:space="preserve"> </w:t>
            </w:r>
            <w:r w:rsidR="003A3AE8" w:rsidRPr="00897096">
              <w:rPr>
                <w:rFonts w:asciiTheme="minorHAnsi" w:hAnsiTheme="minorHAnsi" w:cstheme="minorHAnsi"/>
                <w:sz w:val="22"/>
                <w:szCs w:val="22"/>
              </w:rPr>
              <w:t>to respond</w:t>
            </w:r>
            <w:r w:rsidR="00036E25" w:rsidRPr="00897096">
              <w:rPr>
                <w:rFonts w:asciiTheme="minorHAnsi" w:hAnsiTheme="minorHAnsi" w:cstheme="minorHAnsi"/>
                <w:sz w:val="22"/>
                <w:szCs w:val="22"/>
              </w:rPr>
              <w:t xml:space="preserve"> at the local</w:t>
            </w:r>
            <w:r w:rsidR="00F24C79" w:rsidRPr="00897096">
              <w:rPr>
                <w:rFonts w:asciiTheme="minorHAnsi" w:hAnsiTheme="minorHAnsi" w:cstheme="minorHAnsi"/>
                <w:sz w:val="22"/>
                <w:szCs w:val="22"/>
              </w:rPr>
              <w:t xml:space="preserve">, </w:t>
            </w:r>
            <w:r w:rsidR="00036E25" w:rsidRPr="00897096">
              <w:rPr>
                <w:rFonts w:asciiTheme="minorHAnsi" w:hAnsiTheme="minorHAnsi" w:cstheme="minorHAnsi"/>
                <w:sz w:val="22"/>
                <w:szCs w:val="22"/>
              </w:rPr>
              <w:t>national</w:t>
            </w:r>
            <w:r w:rsidR="00F24C79" w:rsidRPr="00897096">
              <w:rPr>
                <w:rFonts w:asciiTheme="minorHAnsi" w:hAnsiTheme="minorHAnsi" w:cstheme="minorHAnsi"/>
                <w:sz w:val="22"/>
                <w:szCs w:val="22"/>
              </w:rPr>
              <w:t>, and sub regional</w:t>
            </w:r>
            <w:r w:rsidR="00036E25" w:rsidRPr="00897096">
              <w:rPr>
                <w:rFonts w:asciiTheme="minorHAnsi" w:hAnsiTheme="minorHAnsi" w:cstheme="minorHAnsi"/>
                <w:sz w:val="22"/>
                <w:szCs w:val="22"/>
              </w:rPr>
              <w:t xml:space="preserve"> levels, </w:t>
            </w:r>
            <w:r w:rsidR="00F24C79" w:rsidRPr="00897096">
              <w:rPr>
                <w:rFonts w:asciiTheme="minorHAnsi" w:hAnsiTheme="minorHAnsi" w:cstheme="minorHAnsi"/>
                <w:sz w:val="22"/>
                <w:szCs w:val="22"/>
              </w:rPr>
              <w:t xml:space="preserve">including </w:t>
            </w:r>
            <w:r w:rsidR="00036E25" w:rsidRPr="00897096">
              <w:rPr>
                <w:rFonts w:asciiTheme="minorHAnsi" w:hAnsiTheme="minorHAnsi" w:cstheme="minorHAnsi"/>
                <w:sz w:val="22"/>
                <w:szCs w:val="22"/>
              </w:rPr>
              <w:t>supporting national health authorities in their leadership role, and leverag</w:t>
            </w:r>
            <w:r w:rsidR="00F24C79" w:rsidRPr="00897096">
              <w:rPr>
                <w:rFonts w:asciiTheme="minorHAnsi" w:hAnsiTheme="minorHAnsi" w:cstheme="minorHAnsi"/>
                <w:sz w:val="22"/>
                <w:szCs w:val="22"/>
              </w:rPr>
              <w:t>ing</w:t>
            </w:r>
            <w:r w:rsidR="00036E25" w:rsidRPr="00897096">
              <w:rPr>
                <w:rFonts w:asciiTheme="minorHAnsi" w:hAnsiTheme="minorHAnsi" w:cstheme="minorHAnsi"/>
                <w:sz w:val="22"/>
                <w:szCs w:val="22"/>
              </w:rPr>
              <w:t xml:space="preserve"> countries’ national capacities to support each other</w:t>
            </w:r>
            <w:r w:rsidR="00FD3F4F" w:rsidRPr="00897096">
              <w:rPr>
                <w:rFonts w:asciiTheme="minorHAnsi" w:hAnsiTheme="minorHAnsi" w:cstheme="minorHAnsi"/>
                <w:sz w:val="22"/>
                <w:szCs w:val="22"/>
              </w:rPr>
              <w:t xml:space="preserve"> in order to comprehensively enhance regional/cross border cooperation in the area of health emergencies</w:t>
            </w:r>
            <w:r w:rsidR="00036E25" w:rsidRPr="00897096">
              <w:rPr>
                <w:rFonts w:asciiTheme="minorHAnsi" w:hAnsiTheme="minorHAnsi" w:cstheme="minorHAnsi"/>
                <w:sz w:val="22"/>
                <w:szCs w:val="22"/>
              </w:rPr>
              <w:t>.</w:t>
            </w:r>
          </w:p>
          <w:p w14:paraId="07B82AC0" w14:textId="25D16BF2" w:rsidR="0065095A" w:rsidRPr="00897096" w:rsidRDefault="0065095A" w:rsidP="0065095A">
            <w:pPr>
              <w:rPr>
                <w:rFonts w:asciiTheme="minorHAnsi" w:hAnsiTheme="minorHAnsi" w:cstheme="minorHAnsi"/>
                <w:sz w:val="22"/>
                <w:szCs w:val="22"/>
              </w:rPr>
            </w:pPr>
            <w:r w:rsidRPr="00897096">
              <w:rPr>
                <w:rFonts w:asciiTheme="minorHAnsi" w:hAnsiTheme="minorHAnsi" w:cstheme="minorHAnsi"/>
                <w:sz w:val="22"/>
                <w:szCs w:val="22"/>
              </w:rPr>
              <w:t xml:space="preserve">The specific objectives set out to meet the main objectives are to </w:t>
            </w:r>
          </w:p>
          <w:p w14:paraId="6FDC1977" w14:textId="77777777" w:rsidR="00B7468E" w:rsidRPr="00897096" w:rsidRDefault="00B7468E" w:rsidP="00B7468E">
            <w:pPr>
              <w:pStyle w:val="ListParagraph"/>
              <w:numPr>
                <w:ilvl w:val="0"/>
                <w:numId w:val="21"/>
              </w:numPr>
              <w:rPr>
                <w:rFonts w:asciiTheme="minorHAnsi" w:hAnsiTheme="minorHAnsi" w:cstheme="minorHAnsi"/>
                <w:sz w:val="22"/>
                <w:szCs w:val="22"/>
              </w:rPr>
            </w:pPr>
            <w:bookmarkStart w:id="1" w:name="_Hlk48841846"/>
            <w:r w:rsidRPr="00897096">
              <w:rPr>
                <w:rFonts w:asciiTheme="minorHAnsi" w:hAnsiTheme="minorHAnsi" w:cstheme="minorHAnsi"/>
                <w:sz w:val="22"/>
                <w:szCs w:val="22"/>
              </w:rPr>
              <w:t xml:space="preserve">Strengthen the response capacities of Ukraine, Moldova, Armenia, and Georgia to respond to national (and regional) emergencies through the development of or strengthening of a national Emergency Medical Team. </w:t>
            </w:r>
          </w:p>
          <w:bookmarkEnd w:id="1"/>
          <w:p w14:paraId="69C9DDD8" w14:textId="77777777" w:rsidR="00B7468E" w:rsidRPr="00897096" w:rsidRDefault="00B7468E" w:rsidP="00B7468E">
            <w:pPr>
              <w:pStyle w:val="ListParagraph"/>
              <w:numPr>
                <w:ilvl w:val="0"/>
                <w:numId w:val="21"/>
              </w:numPr>
              <w:rPr>
                <w:rFonts w:asciiTheme="minorHAnsi" w:hAnsiTheme="minorHAnsi" w:cstheme="minorHAnsi"/>
                <w:sz w:val="22"/>
                <w:szCs w:val="22"/>
              </w:rPr>
            </w:pPr>
            <w:r w:rsidRPr="00897096">
              <w:rPr>
                <w:rFonts w:asciiTheme="minorHAnsi" w:hAnsiTheme="minorHAnsi" w:cstheme="minorHAnsi"/>
                <w:sz w:val="22"/>
                <w:szCs w:val="22"/>
              </w:rPr>
              <w:t>Strengthen the skills and knowledge necessary to directly manage EMT</w:t>
            </w:r>
            <w:r>
              <w:rPr>
                <w:rFonts w:asciiTheme="minorHAnsi" w:hAnsiTheme="minorHAnsi" w:cstheme="minorHAnsi"/>
                <w:sz w:val="22"/>
                <w:szCs w:val="22"/>
              </w:rPr>
              <w:t xml:space="preserve">s </w:t>
            </w:r>
            <w:r w:rsidRPr="00897096">
              <w:rPr>
                <w:rFonts w:asciiTheme="minorHAnsi" w:hAnsiTheme="minorHAnsi" w:cstheme="minorHAnsi"/>
                <w:sz w:val="22"/>
                <w:szCs w:val="22"/>
              </w:rPr>
              <w:t xml:space="preserve">operations </w:t>
            </w:r>
            <w:r>
              <w:rPr>
                <w:rFonts w:asciiTheme="minorHAnsi" w:hAnsiTheme="minorHAnsi" w:cstheme="minorHAnsi"/>
                <w:sz w:val="22"/>
                <w:szCs w:val="22"/>
              </w:rPr>
              <w:t xml:space="preserve">through the EMT Coordination Cell methodology </w:t>
            </w:r>
            <w:r w:rsidRPr="00897096">
              <w:rPr>
                <w:rFonts w:asciiTheme="minorHAnsi" w:hAnsiTheme="minorHAnsi" w:cstheme="minorHAnsi"/>
                <w:sz w:val="22"/>
                <w:szCs w:val="22"/>
              </w:rPr>
              <w:t xml:space="preserve">including </w:t>
            </w:r>
            <w:r>
              <w:rPr>
                <w:rFonts w:asciiTheme="minorHAnsi" w:hAnsiTheme="minorHAnsi" w:cstheme="minorHAnsi"/>
                <w:sz w:val="22"/>
                <w:szCs w:val="22"/>
              </w:rPr>
              <w:t xml:space="preserve">required </w:t>
            </w:r>
            <w:r w:rsidRPr="00897096">
              <w:rPr>
                <w:rFonts w:asciiTheme="minorHAnsi" w:hAnsiTheme="minorHAnsi" w:cstheme="minorHAnsi"/>
                <w:sz w:val="22"/>
                <w:szCs w:val="22"/>
              </w:rPr>
              <w:t>link</w:t>
            </w:r>
            <w:r>
              <w:rPr>
                <w:rFonts w:asciiTheme="minorHAnsi" w:hAnsiTheme="minorHAnsi" w:cstheme="minorHAnsi"/>
                <w:sz w:val="22"/>
                <w:szCs w:val="22"/>
              </w:rPr>
              <w:t>a</w:t>
            </w:r>
            <w:r w:rsidRPr="00897096">
              <w:rPr>
                <w:rFonts w:asciiTheme="minorHAnsi" w:hAnsiTheme="minorHAnsi" w:cstheme="minorHAnsi"/>
                <w:sz w:val="22"/>
                <w:szCs w:val="22"/>
              </w:rPr>
              <w:t>g</w:t>
            </w:r>
            <w:r>
              <w:rPr>
                <w:rFonts w:asciiTheme="minorHAnsi" w:hAnsiTheme="minorHAnsi" w:cstheme="minorHAnsi"/>
                <w:sz w:val="22"/>
                <w:szCs w:val="22"/>
              </w:rPr>
              <w:t>es</w:t>
            </w:r>
            <w:r w:rsidRPr="00897096">
              <w:rPr>
                <w:rFonts w:asciiTheme="minorHAnsi" w:hAnsiTheme="minorHAnsi" w:cstheme="minorHAnsi"/>
                <w:sz w:val="22"/>
                <w:szCs w:val="22"/>
              </w:rPr>
              <w:t xml:space="preserve"> to national EOCs (and its health component) and other first responders (in particular E</w:t>
            </w:r>
            <w:r>
              <w:rPr>
                <w:rFonts w:asciiTheme="minorHAnsi" w:hAnsiTheme="minorHAnsi" w:cstheme="minorHAnsi"/>
                <w:sz w:val="22"/>
                <w:szCs w:val="22"/>
              </w:rPr>
              <w:t xml:space="preserve">mergency </w:t>
            </w:r>
            <w:r w:rsidRPr="00897096">
              <w:rPr>
                <w:rFonts w:asciiTheme="minorHAnsi" w:hAnsiTheme="minorHAnsi" w:cstheme="minorHAnsi"/>
                <w:sz w:val="22"/>
                <w:szCs w:val="22"/>
              </w:rPr>
              <w:t>M</w:t>
            </w:r>
            <w:r>
              <w:rPr>
                <w:rFonts w:asciiTheme="minorHAnsi" w:hAnsiTheme="minorHAnsi" w:cstheme="minorHAnsi"/>
                <w:sz w:val="22"/>
                <w:szCs w:val="22"/>
              </w:rPr>
              <w:t xml:space="preserve">edical </w:t>
            </w:r>
            <w:r w:rsidRPr="00897096">
              <w:rPr>
                <w:rFonts w:asciiTheme="minorHAnsi" w:hAnsiTheme="minorHAnsi" w:cstheme="minorHAnsi"/>
                <w:sz w:val="22"/>
                <w:szCs w:val="22"/>
              </w:rPr>
              <w:t>S</w:t>
            </w:r>
            <w:r>
              <w:rPr>
                <w:rFonts w:asciiTheme="minorHAnsi" w:hAnsiTheme="minorHAnsi" w:cstheme="minorHAnsi"/>
                <w:sz w:val="22"/>
                <w:szCs w:val="22"/>
              </w:rPr>
              <w:t>ervices</w:t>
            </w:r>
            <w:r w:rsidRPr="00897096">
              <w:rPr>
                <w:rFonts w:asciiTheme="minorHAnsi" w:hAnsiTheme="minorHAnsi" w:cstheme="minorHAnsi"/>
                <w:sz w:val="22"/>
                <w:szCs w:val="22"/>
              </w:rPr>
              <w:t xml:space="preserve">) </w:t>
            </w:r>
          </w:p>
          <w:p w14:paraId="00508BCD" w14:textId="77777777" w:rsidR="00B7468E" w:rsidRPr="00897096" w:rsidRDefault="00B7468E" w:rsidP="00B7468E">
            <w:pPr>
              <w:pStyle w:val="ListParagraph"/>
              <w:numPr>
                <w:ilvl w:val="0"/>
                <w:numId w:val="21"/>
              </w:numPr>
              <w:rPr>
                <w:rFonts w:asciiTheme="minorHAnsi" w:hAnsiTheme="minorHAnsi" w:cstheme="minorHAnsi"/>
                <w:sz w:val="22"/>
                <w:szCs w:val="22"/>
              </w:rPr>
            </w:pPr>
            <w:r w:rsidRPr="00897096">
              <w:rPr>
                <w:rFonts w:asciiTheme="minorHAnsi" w:hAnsiTheme="minorHAnsi" w:cstheme="minorHAnsi"/>
                <w:sz w:val="22"/>
                <w:szCs w:val="22"/>
              </w:rPr>
              <w:t>Enhance regional/cross border cooperation through simulation exercises across neighbouring countries including the option of using Remote Exercise Management System approach.</w:t>
            </w:r>
          </w:p>
          <w:p w14:paraId="406724DD" w14:textId="766ED731" w:rsidR="0065095A" w:rsidRPr="00897096" w:rsidRDefault="0065095A" w:rsidP="0065095A">
            <w:pPr>
              <w:rPr>
                <w:rFonts w:asciiTheme="minorHAnsi" w:hAnsiTheme="minorHAnsi" w:cstheme="minorHAnsi"/>
                <w:sz w:val="22"/>
                <w:szCs w:val="22"/>
              </w:rPr>
            </w:pPr>
          </w:p>
          <w:p w14:paraId="52DAD5A4" w14:textId="77777777" w:rsidR="00FD3F4F" w:rsidRPr="00897096" w:rsidRDefault="00E564EA" w:rsidP="0065095A">
            <w:pPr>
              <w:rPr>
                <w:rFonts w:asciiTheme="minorHAnsi" w:hAnsiTheme="minorHAnsi" w:cstheme="minorHAnsi"/>
                <w:b/>
                <w:sz w:val="22"/>
                <w:szCs w:val="22"/>
              </w:rPr>
            </w:pPr>
            <w:r w:rsidRPr="00897096">
              <w:rPr>
                <w:rFonts w:asciiTheme="minorHAnsi" w:hAnsiTheme="minorHAnsi" w:cstheme="minorHAnsi"/>
                <w:b/>
                <w:sz w:val="22"/>
                <w:szCs w:val="22"/>
              </w:rPr>
              <w:t xml:space="preserve">Strengthen the response capacities of Ukraine, Moldova, Armenia, and Georgia to respond to national (and regional) emergencies through the development of or strengthening of a national Emergency Medical Team. </w:t>
            </w:r>
          </w:p>
          <w:p w14:paraId="3AE5FB52" w14:textId="4DC36ED6" w:rsidR="0065095A" w:rsidRPr="00897096" w:rsidRDefault="0065095A" w:rsidP="0065095A">
            <w:pPr>
              <w:rPr>
                <w:rFonts w:asciiTheme="minorHAnsi" w:hAnsiTheme="minorHAnsi" w:cstheme="minorHAnsi"/>
                <w:sz w:val="22"/>
                <w:szCs w:val="22"/>
              </w:rPr>
            </w:pPr>
            <w:r w:rsidRPr="00897096">
              <w:rPr>
                <w:rFonts w:asciiTheme="minorHAnsi" w:hAnsiTheme="minorHAnsi" w:cstheme="minorHAnsi"/>
                <w:sz w:val="22"/>
                <w:szCs w:val="22"/>
              </w:rPr>
              <w:lastRenderedPageBreak/>
              <w:t xml:space="preserve">The establishment of national and sub national level Emergency Medical Teams (EMTs) is a key component of </w:t>
            </w:r>
            <w:r w:rsidR="00FD3F4F" w:rsidRPr="00897096">
              <w:rPr>
                <w:rFonts w:asciiTheme="minorHAnsi" w:hAnsiTheme="minorHAnsi" w:cstheme="minorHAnsi"/>
                <w:sz w:val="22"/>
                <w:szCs w:val="22"/>
              </w:rPr>
              <w:t>the EMT network</w:t>
            </w:r>
            <w:r w:rsidRPr="00897096">
              <w:rPr>
                <w:rFonts w:asciiTheme="minorHAnsi" w:hAnsiTheme="minorHAnsi" w:cstheme="minorHAnsi"/>
                <w:sz w:val="22"/>
                <w:szCs w:val="22"/>
              </w:rPr>
              <w:t xml:space="preserve">, this ensures that Ministries of Health and other relevant authorities are equipped with the frontline capability to deal with emergencies using </w:t>
            </w:r>
            <w:r w:rsidR="00FD3F4F" w:rsidRPr="00897096">
              <w:rPr>
                <w:rFonts w:asciiTheme="minorHAnsi" w:hAnsiTheme="minorHAnsi" w:cstheme="minorHAnsi"/>
                <w:sz w:val="22"/>
                <w:szCs w:val="22"/>
              </w:rPr>
              <w:t>an</w:t>
            </w:r>
            <w:r w:rsidRPr="00897096">
              <w:rPr>
                <w:rFonts w:asciiTheme="minorHAnsi" w:hAnsiTheme="minorHAnsi" w:cstheme="minorHAnsi"/>
                <w:sz w:val="22"/>
                <w:szCs w:val="22"/>
              </w:rPr>
              <w:t xml:space="preserve"> all hazard approach. While international teams have the ability to provide essential support when health systems are overwhelmed, it is crucial to ensure that the capacities of national EMTs are developed and prioritized in order to ensure timely, cost effective and contextually appropriate health responses. </w:t>
            </w:r>
          </w:p>
          <w:p w14:paraId="38B7E049" w14:textId="75BDDAE2" w:rsidR="0065095A" w:rsidRPr="00897096" w:rsidRDefault="0065095A" w:rsidP="0065095A">
            <w:pPr>
              <w:rPr>
                <w:rFonts w:asciiTheme="minorHAnsi" w:hAnsiTheme="minorHAnsi" w:cstheme="minorHAnsi"/>
                <w:sz w:val="22"/>
                <w:szCs w:val="22"/>
              </w:rPr>
            </w:pPr>
            <w:r w:rsidRPr="00897096">
              <w:rPr>
                <w:rFonts w:asciiTheme="minorHAnsi" w:hAnsiTheme="minorHAnsi" w:cstheme="minorHAnsi"/>
                <w:sz w:val="22"/>
                <w:szCs w:val="22"/>
              </w:rPr>
              <w:t xml:space="preserve">Ministries of Health in some of the most vulnerable states at present rely heavily on international surge and require sustained support to the development of their own EMT capability that should underpin national response. In order to best address this situation, understanding that available resources are limited, WHO will support the development of </w:t>
            </w:r>
            <w:r w:rsidR="00FD3F4F" w:rsidRPr="00897096">
              <w:rPr>
                <w:rFonts w:asciiTheme="minorHAnsi" w:hAnsiTheme="minorHAnsi" w:cstheme="minorHAnsi"/>
                <w:sz w:val="22"/>
                <w:szCs w:val="22"/>
              </w:rPr>
              <w:t xml:space="preserve">national </w:t>
            </w:r>
            <w:r w:rsidRPr="00897096">
              <w:rPr>
                <w:rFonts w:asciiTheme="minorHAnsi" w:hAnsiTheme="minorHAnsi" w:cstheme="minorHAnsi"/>
                <w:sz w:val="22"/>
                <w:szCs w:val="22"/>
              </w:rPr>
              <w:t>EMT capabilities, including medical first responders. This is to ensure that:</w:t>
            </w:r>
          </w:p>
          <w:p w14:paraId="0124202C" w14:textId="2E74DBC8" w:rsidR="0065095A" w:rsidRPr="00897096" w:rsidRDefault="00FD3F4F" w:rsidP="00E3343F">
            <w:pPr>
              <w:numPr>
                <w:ilvl w:val="0"/>
                <w:numId w:val="22"/>
              </w:numPr>
              <w:spacing w:after="0"/>
              <w:rPr>
                <w:rFonts w:asciiTheme="minorHAnsi" w:hAnsiTheme="minorHAnsi" w:cstheme="minorHAnsi"/>
                <w:sz w:val="22"/>
                <w:szCs w:val="22"/>
              </w:rPr>
            </w:pPr>
            <w:r w:rsidRPr="00897096">
              <w:rPr>
                <w:rFonts w:asciiTheme="minorHAnsi" w:hAnsiTheme="minorHAnsi" w:cstheme="minorHAnsi"/>
                <w:sz w:val="22"/>
                <w:szCs w:val="22"/>
              </w:rPr>
              <w:t>i</w:t>
            </w:r>
            <w:r w:rsidR="0065095A" w:rsidRPr="00897096">
              <w:rPr>
                <w:rFonts w:asciiTheme="minorHAnsi" w:hAnsiTheme="minorHAnsi" w:cstheme="minorHAnsi"/>
                <w:sz w:val="22"/>
                <w:szCs w:val="22"/>
              </w:rPr>
              <w:t xml:space="preserve">n the initial stages of the EMT development, an all hazards mandate will be introduced based on the health emergency risks and gaps in the local system </w:t>
            </w:r>
          </w:p>
          <w:p w14:paraId="684A99C0" w14:textId="0A69FEF9" w:rsidR="0065095A" w:rsidRPr="00897096" w:rsidRDefault="0065095A" w:rsidP="00E3343F">
            <w:pPr>
              <w:numPr>
                <w:ilvl w:val="0"/>
                <w:numId w:val="22"/>
              </w:numPr>
              <w:spacing w:after="0"/>
              <w:rPr>
                <w:rFonts w:asciiTheme="minorHAnsi" w:hAnsiTheme="minorHAnsi" w:cstheme="minorHAnsi"/>
                <w:sz w:val="22"/>
                <w:szCs w:val="22"/>
              </w:rPr>
            </w:pPr>
            <w:r w:rsidRPr="00897096">
              <w:rPr>
                <w:rFonts w:asciiTheme="minorHAnsi" w:hAnsiTheme="minorHAnsi" w:cstheme="minorHAnsi"/>
                <w:sz w:val="22"/>
                <w:szCs w:val="22"/>
              </w:rPr>
              <w:t xml:space="preserve">sustained support can be provided to </w:t>
            </w:r>
            <w:r w:rsidR="00FB7485" w:rsidRPr="00897096">
              <w:rPr>
                <w:rFonts w:asciiTheme="minorHAnsi" w:hAnsiTheme="minorHAnsi" w:cstheme="minorHAnsi"/>
                <w:sz w:val="22"/>
                <w:szCs w:val="22"/>
              </w:rPr>
              <w:t>these identified</w:t>
            </w:r>
            <w:r w:rsidRPr="00897096">
              <w:rPr>
                <w:rFonts w:asciiTheme="minorHAnsi" w:hAnsiTheme="minorHAnsi" w:cstheme="minorHAnsi"/>
                <w:sz w:val="22"/>
                <w:szCs w:val="22"/>
              </w:rPr>
              <w:t xml:space="preserve"> countries that have the political will, health structure and available staff, but </w:t>
            </w:r>
            <w:r w:rsidR="00B7468E">
              <w:rPr>
                <w:rFonts w:asciiTheme="minorHAnsi" w:hAnsiTheme="minorHAnsi" w:cstheme="minorHAnsi"/>
                <w:sz w:val="22"/>
                <w:szCs w:val="22"/>
              </w:rPr>
              <w:t>require</w:t>
            </w:r>
            <w:r w:rsidRPr="00897096">
              <w:rPr>
                <w:rFonts w:asciiTheme="minorHAnsi" w:hAnsiTheme="minorHAnsi" w:cstheme="minorHAnsi"/>
                <w:sz w:val="22"/>
                <w:szCs w:val="22"/>
              </w:rPr>
              <w:t xml:space="preserve"> the capacity to bring the necessary expertise and initial impetus to the EMT development process</w:t>
            </w:r>
            <w:r w:rsidR="00677850" w:rsidRPr="00897096">
              <w:rPr>
                <w:rFonts w:asciiTheme="minorHAnsi" w:hAnsiTheme="minorHAnsi" w:cstheme="minorHAnsi"/>
                <w:sz w:val="22"/>
                <w:szCs w:val="22"/>
              </w:rPr>
              <w:t xml:space="preserve"> including </w:t>
            </w:r>
            <w:r w:rsidRPr="00897096">
              <w:rPr>
                <w:rFonts w:asciiTheme="minorHAnsi" w:hAnsiTheme="minorHAnsi" w:cstheme="minorHAnsi"/>
                <w:sz w:val="22"/>
                <w:szCs w:val="22"/>
              </w:rPr>
              <w:t xml:space="preserve">real time readiness </w:t>
            </w:r>
            <w:r w:rsidR="00677850" w:rsidRPr="00897096">
              <w:rPr>
                <w:rFonts w:asciiTheme="minorHAnsi" w:hAnsiTheme="minorHAnsi" w:cstheme="minorHAnsi"/>
                <w:sz w:val="22"/>
                <w:szCs w:val="22"/>
              </w:rPr>
              <w:t>through</w:t>
            </w:r>
            <w:r w:rsidRPr="00897096">
              <w:rPr>
                <w:rFonts w:asciiTheme="minorHAnsi" w:hAnsiTheme="minorHAnsi" w:cstheme="minorHAnsi"/>
                <w:sz w:val="22"/>
                <w:szCs w:val="22"/>
              </w:rPr>
              <w:t xml:space="preserve"> just in time training and technical advice using different formats and platforms.</w:t>
            </w:r>
          </w:p>
          <w:p w14:paraId="2BA491B0" w14:textId="77777777" w:rsidR="00677850" w:rsidRPr="00897096" w:rsidRDefault="00677850" w:rsidP="00677850">
            <w:pPr>
              <w:spacing w:after="0"/>
              <w:rPr>
                <w:rFonts w:asciiTheme="minorHAnsi" w:hAnsiTheme="minorHAnsi" w:cstheme="minorHAnsi"/>
                <w:sz w:val="22"/>
                <w:szCs w:val="22"/>
              </w:rPr>
            </w:pPr>
          </w:p>
          <w:p w14:paraId="0EF11983" w14:textId="03B93B99" w:rsidR="00FD3F4F" w:rsidRPr="00897096" w:rsidRDefault="0043415B" w:rsidP="00677850">
            <w:pPr>
              <w:spacing w:after="0"/>
              <w:rPr>
                <w:rFonts w:asciiTheme="minorHAnsi" w:hAnsiTheme="minorHAnsi" w:cstheme="minorHAnsi"/>
                <w:b/>
                <w:sz w:val="22"/>
                <w:szCs w:val="22"/>
              </w:rPr>
            </w:pPr>
            <w:r w:rsidRPr="00897096">
              <w:rPr>
                <w:rFonts w:asciiTheme="minorHAnsi" w:hAnsiTheme="minorHAnsi" w:cstheme="minorHAnsi"/>
                <w:b/>
                <w:sz w:val="22"/>
                <w:szCs w:val="22"/>
              </w:rPr>
              <w:t xml:space="preserve">Strengthen the skills and knowledge necessary to directly manage </w:t>
            </w:r>
            <w:r w:rsidR="00B7468E">
              <w:rPr>
                <w:rFonts w:asciiTheme="minorHAnsi" w:hAnsiTheme="minorHAnsi" w:cstheme="minorHAnsi"/>
                <w:b/>
                <w:sz w:val="22"/>
                <w:szCs w:val="22"/>
              </w:rPr>
              <w:t xml:space="preserve">EMTs operations through the </w:t>
            </w:r>
            <w:r w:rsidRPr="00897096">
              <w:rPr>
                <w:rFonts w:asciiTheme="minorHAnsi" w:hAnsiTheme="minorHAnsi" w:cstheme="minorHAnsi"/>
                <w:b/>
                <w:sz w:val="22"/>
                <w:szCs w:val="22"/>
              </w:rPr>
              <w:t xml:space="preserve">EMTCC </w:t>
            </w:r>
            <w:r w:rsidR="00B7468E">
              <w:rPr>
                <w:rFonts w:asciiTheme="minorHAnsi" w:hAnsiTheme="minorHAnsi" w:cstheme="minorHAnsi"/>
                <w:b/>
                <w:sz w:val="22"/>
                <w:szCs w:val="22"/>
              </w:rPr>
              <w:t>methodology</w:t>
            </w:r>
            <w:r w:rsidRPr="00897096">
              <w:rPr>
                <w:rFonts w:asciiTheme="minorHAnsi" w:hAnsiTheme="minorHAnsi" w:cstheme="minorHAnsi"/>
                <w:b/>
                <w:sz w:val="22"/>
                <w:szCs w:val="22"/>
              </w:rPr>
              <w:t xml:space="preserve"> including link</w:t>
            </w:r>
            <w:r w:rsidR="00B7468E">
              <w:rPr>
                <w:rFonts w:asciiTheme="minorHAnsi" w:hAnsiTheme="minorHAnsi" w:cstheme="minorHAnsi"/>
                <w:b/>
                <w:sz w:val="22"/>
                <w:szCs w:val="22"/>
              </w:rPr>
              <w:t>ages</w:t>
            </w:r>
            <w:r w:rsidRPr="00897096">
              <w:rPr>
                <w:rFonts w:asciiTheme="minorHAnsi" w:hAnsiTheme="minorHAnsi" w:cstheme="minorHAnsi"/>
                <w:b/>
                <w:sz w:val="22"/>
                <w:szCs w:val="22"/>
              </w:rPr>
              <w:t xml:space="preserve"> to national EOCs (and its health component) and other first responders (in particular EMS) </w:t>
            </w:r>
          </w:p>
          <w:p w14:paraId="293EDA8D" w14:textId="77777777" w:rsidR="0043415B" w:rsidRPr="00897096" w:rsidRDefault="0043415B" w:rsidP="00677850">
            <w:pPr>
              <w:spacing w:after="0"/>
              <w:rPr>
                <w:rFonts w:asciiTheme="minorHAnsi" w:hAnsiTheme="minorHAnsi" w:cstheme="minorHAnsi"/>
                <w:b/>
                <w:sz w:val="22"/>
                <w:szCs w:val="22"/>
              </w:rPr>
            </w:pPr>
          </w:p>
          <w:p w14:paraId="46CBA709" w14:textId="77777777" w:rsidR="00025256" w:rsidRPr="00897096" w:rsidRDefault="00FD3F4F" w:rsidP="0033209D">
            <w:pPr>
              <w:rPr>
                <w:rFonts w:asciiTheme="minorHAnsi" w:hAnsiTheme="minorHAnsi" w:cstheme="minorHAnsi"/>
                <w:sz w:val="22"/>
                <w:szCs w:val="22"/>
              </w:rPr>
            </w:pPr>
            <w:r w:rsidRPr="00897096">
              <w:rPr>
                <w:rFonts w:asciiTheme="minorHAnsi" w:hAnsiTheme="minorHAnsi" w:cstheme="minorHAnsi"/>
                <w:sz w:val="22"/>
                <w:szCs w:val="22"/>
              </w:rPr>
              <w:t xml:space="preserve">This objective </w:t>
            </w:r>
            <w:r w:rsidR="00DB6565" w:rsidRPr="00897096">
              <w:rPr>
                <w:rFonts w:asciiTheme="minorHAnsi" w:hAnsiTheme="minorHAnsi" w:cstheme="minorHAnsi"/>
                <w:sz w:val="22"/>
                <w:szCs w:val="22"/>
              </w:rPr>
              <w:t>supports countries to self-manage and coordinate, under the Ministry of Health (</w:t>
            </w:r>
            <w:proofErr w:type="spellStart"/>
            <w:r w:rsidR="00DB6565" w:rsidRPr="00897096">
              <w:rPr>
                <w:rFonts w:asciiTheme="minorHAnsi" w:hAnsiTheme="minorHAnsi" w:cstheme="minorHAnsi"/>
                <w:sz w:val="22"/>
                <w:szCs w:val="22"/>
              </w:rPr>
              <w:t>MoH</w:t>
            </w:r>
            <w:proofErr w:type="spellEnd"/>
            <w:r w:rsidR="00DB6565" w:rsidRPr="00897096">
              <w:rPr>
                <w:rFonts w:asciiTheme="minorHAnsi" w:hAnsiTheme="minorHAnsi" w:cstheme="minorHAnsi"/>
                <w:sz w:val="22"/>
                <w:szCs w:val="22"/>
              </w:rPr>
              <w:t xml:space="preserve">), a surge in clinical care needs within its health emergency operations centre, and in cooperation with </w:t>
            </w:r>
            <w:r w:rsidRPr="00897096">
              <w:rPr>
                <w:rFonts w:asciiTheme="minorHAnsi" w:hAnsiTheme="minorHAnsi" w:cstheme="minorHAnsi"/>
                <w:sz w:val="22"/>
                <w:szCs w:val="22"/>
              </w:rPr>
              <w:t>other emergency management entities in country</w:t>
            </w:r>
            <w:r w:rsidR="00DB6565" w:rsidRPr="00897096">
              <w:rPr>
                <w:rFonts w:asciiTheme="minorHAnsi" w:hAnsiTheme="minorHAnsi" w:cstheme="minorHAnsi"/>
                <w:sz w:val="22"/>
                <w:szCs w:val="22"/>
              </w:rPr>
              <w:t>.</w:t>
            </w:r>
            <w:r w:rsidR="0033209D" w:rsidRPr="00897096">
              <w:rPr>
                <w:rFonts w:asciiTheme="minorHAnsi" w:hAnsiTheme="minorHAnsi" w:cstheme="minorHAnsi"/>
                <w:sz w:val="22"/>
                <w:szCs w:val="22"/>
              </w:rPr>
              <w:t xml:space="preserve"> Lessons learned from recent operations in </w:t>
            </w:r>
            <w:r w:rsidR="00025256" w:rsidRPr="00897096">
              <w:rPr>
                <w:rFonts w:asciiTheme="minorHAnsi" w:hAnsiTheme="minorHAnsi" w:cstheme="minorHAnsi"/>
                <w:sz w:val="22"/>
                <w:szCs w:val="22"/>
              </w:rPr>
              <w:t>Lebanon</w:t>
            </w:r>
            <w:r w:rsidR="0033209D" w:rsidRPr="00897096">
              <w:rPr>
                <w:rFonts w:asciiTheme="minorHAnsi" w:hAnsiTheme="minorHAnsi" w:cstheme="minorHAnsi"/>
                <w:sz w:val="22"/>
                <w:szCs w:val="22"/>
              </w:rPr>
              <w:t xml:space="preserve">, Nepal, Ecuador, West Africa and other disaster-affected countries have led to increased awareness of the need for flexible and effective </w:t>
            </w:r>
            <w:r w:rsidR="00025256" w:rsidRPr="00897096">
              <w:rPr>
                <w:rFonts w:asciiTheme="minorHAnsi" w:hAnsiTheme="minorHAnsi" w:cstheme="minorHAnsi"/>
                <w:sz w:val="22"/>
                <w:szCs w:val="22"/>
              </w:rPr>
              <w:t>EMT</w:t>
            </w:r>
            <w:r w:rsidR="0033209D" w:rsidRPr="00897096">
              <w:rPr>
                <w:rFonts w:asciiTheme="minorHAnsi" w:hAnsiTheme="minorHAnsi" w:cstheme="minorHAnsi"/>
                <w:sz w:val="22"/>
                <w:szCs w:val="22"/>
              </w:rPr>
              <w:t xml:space="preserve"> coordination mechanisms that may be adapted for different types of emergency scenarios. </w:t>
            </w:r>
          </w:p>
          <w:p w14:paraId="5BDB29F5" w14:textId="067C3F09" w:rsidR="00DB6565" w:rsidRPr="00897096" w:rsidRDefault="0033209D" w:rsidP="0033209D">
            <w:pPr>
              <w:rPr>
                <w:rFonts w:asciiTheme="minorHAnsi" w:hAnsiTheme="minorHAnsi" w:cstheme="minorHAnsi"/>
                <w:sz w:val="22"/>
                <w:szCs w:val="22"/>
              </w:rPr>
            </w:pPr>
            <w:r w:rsidRPr="00897096">
              <w:rPr>
                <w:rFonts w:asciiTheme="minorHAnsi" w:hAnsiTheme="minorHAnsi" w:cstheme="minorHAnsi"/>
                <w:sz w:val="22"/>
                <w:szCs w:val="22"/>
              </w:rPr>
              <w:t xml:space="preserve">The EMT Coordination Cell (EMTCC), typically led by host government health departments with support from the WHO and partners, is responsible for coordinating EMTs during each phase of the response. </w:t>
            </w:r>
            <w:r w:rsidR="00025256" w:rsidRPr="00897096">
              <w:rPr>
                <w:rFonts w:asciiTheme="minorHAnsi" w:hAnsiTheme="minorHAnsi" w:cstheme="minorHAnsi"/>
                <w:sz w:val="22"/>
                <w:szCs w:val="22"/>
              </w:rPr>
              <w:t>The</w:t>
            </w:r>
            <w:r w:rsidRPr="00897096">
              <w:rPr>
                <w:rFonts w:asciiTheme="minorHAnsi" w:hAnsiTheme="minorHAnsi" w:cstheme="minorHAnsi"/>
                <w:sz w:val="22"/>
                <w:szCs w:val="22"/>
              </w:rPr>
              <w:t xml:space="preserve"> EMTCC plays a crucial role in ensuring alignment with </w:t>
            </w:r>
            <w:r w:rsidR="00025256" w:rsidRPr="00897096">
              <w:rPr>
                <w:rFonts w:asciiTheme="minorHAnsi" w:hAnsiTheme="minorHAnsi" w:cstheme="minorHAnsi"/>
                <w:sz w:val="22"/>
                <w:szCs w:val="22"/>
              </w:rPr>
              <w:t xml:space="preserve">national regional and </w:t>
            </w:r>
            <w:r w:rsidRPr="00897096">
              <w:rPr>
                <w:rFonts w:asciiTheme="minorHAnsi" w:hAnsiTheme="minorHAnsi" w:cstheme="minorHAnsi"/>
                <w:sz w:val="22"/>
                <w:szCs w:val="22"/>
              </w:rPr>
              <w:t>international coordination methodologies.</w:t>
            </w:r>
            <w:r w:rsidR="00025256" w:rsidRPr="00897096">
              <w:rPr>
                <w:rFonts w:asciiTheme="minorHAnsi" w:hAnsiTheme="minorHAnsi" w:cstheme="minorHAnsi"/>
                <w:sz w:val="22"/>
                <w:szCs w:val="22"/>
              </w:rPr>
              <w:t xml:space="preserve"> </w:t>
            </w:r>
            <w:r w:rsidRPr="00897096">
              <w:rPr>
                <w:rFonts w:asciiTheme="minorHAnsi" w:hAnsiTheme="minorHAnsi" w:cstheme="minorHAnsi"/>
                <w:sz w:val="22"/>
                <w:szCs w:val="22"/>
              </w:rPr>
              <w:t xml:space="preserve">The nature of EMT coordination has since continued to evolve, shaped by a continued emphasis on strengthening national capacity to respond and accompanied by a rapidly maturing set of globalised EMT policies and methodologies, including </w:t>
            </w:r>
            <w:r w:rsidR="00025256" w:rsidRPr="00897096">
              <w:rPr>
                <w:rFonts w:asciiTheme="minorHAnsi" w:hAnsiTheme="minorHAnsi" w:cstheme="minorHAnsi"/>
                <w:sz w:val="22"/>
                <w:szCs w:val="22"/>
              </w:rPr>
              <w:t xml:space="preserve">the global minimum standards and guiding principles. </w:t>
            </w:r>
          </w:p>
          <w:p w14:paraId="678AF2BE" w14:textId="77777777" w:rsidR="002B2601" w:rsidRPr="00897096" w:rsidRDefault="002B2601" w:rsidP="0033209D">
            <w:pPr>
              <w:rPr>
                <w:rFonts w:asciiTheme="minorHAnsi" w:hAnsiTheme="minorHAnsi" w:cstheme="minorHAnsi"/>
                <w:sz w:val="22"/>
                <w:szCs w:val="22"/>
              </w:rPr>
            </w:pPr>
          </w:p>
          <w:p w14:paraId="3173782F" w14:textId="77777777" w:rsidR="00E814D6" w:rsidRPr="00897096" w:rsidRDefault="00E564EA" w:rsidP="002B2601">
            <w:pPr>
              <w:rPr>
                <w:rFonts w:asciiTheme="minorHAnsi" w:hAnsiTheme="minorHAnsi" w:cstheme="minorHAnsi"/>
                <w:b/>
                <w:sz w:val="22"/>
                <w:szCs w:val="22"/>
              </w:rPr>
            </w:pPr>
            <w:bookmarkStart w:id="2" w:name="_Hlk48853820"/>
            <w:r w:rsidRPr="00897096">
              <w:rPr>
                <w:rFonts w:asciiTheme="minorHAnsi" w:hAnsiTheme="minorHAnsi" w:cstheme="minorHAnsi"/>
                <w:b/>
                <w:sz w:val="22"/>
                <w:szCs w:val="22"/>
              </w:rPr>
              <w:t>Enhance regional/cross border cooperation through simulation exercises across neighbouring countries including the option of using Remote Exercise Management System approach.</w:t>
            </w:r>
            <w:bookmarkEnd w:id="2"/>
          </w:p>
          <w:p w14:paraId="0F0078C3" w14:textId="25D90CEE" w:rsidR="002B2601" w:rsidRPr="00897096" w:rsidRDefault="002B2601" w:rsidP="002B2601">
            <w:pPr>
              <w:rPr>
                <w:rFonts w:asciiTheme="minorHAnsi" w:hAnsiTheme="minorHAnsi" w:cstheme="minorHAnsi"/>
                <w:color w:val="0070C0"/>
                <w:sz w:val="22"/>
                <w:szCs w:val="22"/>
              </w:rPr>
            </w:pPr>
            <w:r w:rsidRPr="00897096">
              <w:rPr>
                <w:rFonts w:asciiTheme="minorHAnsi" w:hAnsiTheme="minorHAnsi" w:cstheme="minorHAnsi"/>
                <w:sz w:val="22"/>
                <w:szCs w:val="22"/>
              </w:rPr>
              <w:t xml:space="preserve">This specific objective seeks to enhance </w:t>
            </w:r>
            <w:r w:rsidR="00B7468E">
              <w:rPr>
                <w:rFonts w:asciiTheme="minorHAnsi" w:hAnsiTheme="minorHAnsi" w:cstheme="minorHAnsi"/>
                <w:sz w:val="22"/>
                <w:szCs w:val="22"/>
              </w:rPr>
              <w:t>sub-</w:t>
            </w:r>
            <w:r w:rsidRPr="00897096">
              <w:rPr>
                <w:rFonts w:asciiTheme="minorHAnsi" w:hAnsiTheme="minorHAnsi" w:cstheme="minorHAnsi"/>
                <w:sz w:val="22"/>
                <w:szCs w:val="22"/>
              </w:rPr>
              <w:t xml:space="preserve">regional cooperation by bringing together participants from all four </w:t>
            </w:r>
            <w:r w:rsidR="00B7468E">
              <w:rPr>
                <w:rFonts w:asciiTheme="minorHAnsi" w:hAnsiTheme="minorHAnsi" w:cstheme="minorHAnsi"/>
                <w:sz w:val="22"/>
                <w:szCs w:val="22"/>
              </w:rPr>
              <w:t xml:space="preserve">and neighbouring </w:t>
            </w:r>
            <w:r w:rsidRPr="00897096">
              <w:rPr>
                <w:rFonts w:asciiTheme="minorHAnsi" w:hAnsiTheme="minorHAnsi" w:cstheme="minorHAnsi"/>
                <w:sz w:val="22"/>
                <w:szCs w:val="22"/>
              </w:rPr>
              <w:t>countries to practice the EMT coordination methodology in a sub-regional response coordination effort during sudden onset disasters or public health emergencies. The simulation exercises are primarily focused on developing a cadre of personnel</w:t>
            </w:r>
            <w:r w:rsidR="00A21A99" w:rsidRPr="00897096">
              <w:rPr>
                <w:rFonts w:asciiTheme="minorHAnsi" w:hAnsiTheme="minorHAnsi" w:cstheme="minorHAnsi"/>
                <w:sz w:val="22"/>
                <w:szCs w:val="22"/>
              </w:rPr>
              <w:t xml:space="preserve"> and/or teams</w:t>
            </w:r>
            <w:r w:rsidRPr="00897096">
              <w:rPr>
                <w:rFonts w:asciiTheme="minorHAnsi" w:hAnsiTheme="minorHAnsi" w:cstheme="minorHAnsi"/>
                <w:sz w:val="22"/>
                <w:szCs w:val="22"/>
              </w:rPr>
              <w:t xml:space="preserve"> within the sub-region who could be readily </w:t>
            </w:r>
            <w:r w:rsidR="00A21A99" w:rsidRPr="00897096">
              <w:rPr>
                <w:rFonts w:asciiTheme="minorHAnsi" w:hAnsiTheme="minorHAnsi" w:cstheme="minorHAnsi"/>
                <w:sz w:val="22"/>
                <w:szCs w:val="22"/>
              </w:rPr>
              <w:t xml:space="preserve">deployed </w:t>
            </w:r>
            <w:r w:rsidRPr="00897096">
              <w:rPr>
                <w:rFonts w:asciiTheme="minorHAnsi" w:hAnsiTheme="minorHAnsi" w:cstheme="minorHAnsi"/>
                <w:sz w:val="22"/>
                <w:szCs w:val="22"/>
              </w:rPr>
              <w:t xml:space="preserve">across borders to support </w:t>
            </w:r>
            <w:r w:rsidR="00A21A99" w:rsidRPr="00897096">
              <w:rPr>
                <w:rFonts w:asciiTheme="minorHAnsi" w:hAnsiTheme="minorHAnsi" w:cstheme="minorHAnsi"/>
                <w:sz w:val="22"/>
                <w:szCs w:val="22"/>
              </w:rPr>
              <w:t xml:space="preserve">the </w:t>
            </w:r>
            <w:r w:rsidRPr="00897096">
              <w:rPr>
                <w:rFonts w:asciiTheme="minorHAnsi" w:hAnsiTheme="minorHAnsi" w:cstheme="minorHAnsi"/>
                <w:sz w:val="22"/>
                <w:szCs w:val="22"/>
              </w:rPr>
              <w:t xml:space="preserve">Ministry of Health leadership in the event that national and/or international EMTs are deployed.  </w:t>
            </w:r>
          </w:p>
        </w:tc>
      </w:tr>
      <w:tr w:rsidR="00E814D6" w:rsidRPr="00897096" w14:paraId="106AE302" w14:textId="77777777" w:rsidTr="002B2601">
        <w:tc>
          <w:tcPr>
            <w:tcW w:w="8931" w:type="dxa"/>
            <w:shd w:val="clear" w:color="auto" w:fill="auto"/>
          </w:tcPr>
          <w:p w14:paraId="4E44DFC5" w14:textId="31DB45EB" w:rsidR="00A05331" w:rsidRPr="00897096" w:rsidRDefault="00A05331" w:rsidP="00A05331">
            <w:pPr>
              <w:spacing w:before="100" w:beforeAutospacing="1" w:after="100" w:afterAutospacing="1"/>
              <w:ind w:left="256" w:hanging="256"/>
              <w:rPr>
                <w:rFonts w:asciiTheme="minorHAnsi" w:hAnsiTheme="minorHAnsi" w:cstheme="minorHAnsi"/>
                <w:b/>
                <w:i/>
                <w:color w:val="0070C0"/>
                <w:sz w:val="22"/>
                <w:szCs w:val="22"/>
              </w:rPr>
            </w:pPr>
            <w:bookmarkStart w:id="3" w:name="_Hlk48853845"/>
            <w:r w:rsidRPr="00897096">
              <w:rPr>
                <w:rFonts w:asciiTheme="minorHAnsi" w:hAnsiTheme="minorHAnsi" w:cstheme="minorHAnsi"/>
                <w:b/>
                <w:i/>
                <w:color w:val="0070C0"/>
                <w:sz w:val="22"/>
                <w:szCs w:val="22"/>
              </w:rPr>
              <w:lastRenderedPageBreak/>
              <w:t>b)</w:t>
            </w:r>
            <w:r w:rsidRPr="00897096">
              <w:rPr>
                <w:rFonts w:asciiTheme="minorHAnsi" w:hAnsiTheme="minorHAnsi" w:cstheme="minorHAnsi"/>
                <w:b/>
                <w:i/>
                <w:color w:val="0070C0"/>
                <w:sz w:val="22"/>
                <w:szCs w:val="22"/>
              </w:rPr>
              <w:tab/>
              <w:t>Describe the action (on the basis of the main activities planned) and where it will be implemented</w:t>
            </w:r>
          </w:p>
          <w:bookmarkEnd w:id="3"/>
          <w:p w14:paraId="3C0B7ADD" w14:textId="499E54C0" w:rsidR="00743F44" w:rsidRPr="00897096" w:rsidRDefault="00F97620" w:rsidP="002B2601">
            <w:pPr>
              <w:rPr>
                <w:rFonts w:asciiTheme="minorHAnsi" w:hAnsiTheme="minorHAnsi" w:cstheme="minorHAnsi"/>
                <w:b/>
                <w:i/>
                <w:sz w:val="22"/>
                <w:szCs w:val="22"/>
              </w:rPr>
            </w:pPr>
            <w:r w:rsidRPr="00897096">
              <w:rPr>
                <w:rFonts w:asciiTheme="minorHAnsi" w:hAnsiTheme="minorHAnsi" w:cstheme="minorHAnsi"/>
                <w:b/>
                <w:i/>
                <w:sz w:val="22"/>
                <w:szCs w:val="22"/>
              </w:rPr>
              <w:t>Twinning approach and mentorship for building and strengthening national EMTs</w:t>
            </w:r>
          </w:p>
          <w:p w14:paraId="5A262A1B" w14:textId="7DCCDD05" w:rsidR="007F6B06" w:rsidRPr="00897096" w:rsidRDefault="007F6B06" w:rsidP="002B2601">
            <w:pPr>
              <w:rPr>
                <w:rFonts w:asciiTheme="minorHAnsi" w:hAnsiTheme="minorHAnsi" w:cstheme="minorHAnsi"/>
                <w:sz w:val="22"/>
                <w:szCs w:val="22"/>
              </w:rPr>
            </w:pPr>
            <w:r w:rsidRPr="00897096">
              <w:rPr>
                <w:rFonts w:asciiTheme="minorHAnsi" w:hAnsiTheme="minorHAnsi" w:cstheme="minorHAnsi"/>
                <w:sz w:val="22"/>
                <w:szCs w:val="22"/>
              </w:rPr>
              <w:t xml:space="preserve">The EMT-network will identify </w:t>
            </w:r>
            <w:r w:rsidR="001A4466" w:rsidRPr="00897096">
              <w:rPr>
                <w:rFonts w:asciiTheme="minorHAnsi" w:hAnsiTheme="minorHAnsi" w:cstheme="minorHAnsi"/>
                <w:sz w:val="22"/>
                <w:szCs w:val="22"/>
              </w:rPr>
              <w:t xml:space="preserve">internationally </w:t>
            </w:r>
            <w:r w:rsidRPr="00897096">
              <w:rPr>
                <w:rFonts w:asciiTheme="minorHAnsi" w:hAnsiTheme="minorHAnsi" w:cstheme="minorHAnsi"/>
                <w:sz w:val="22"/>
                <w:szCs w:val="22"/>
              </w:rPr>
              <w:t xml:space="preserve">classified or undergoing classification EMTs with the capacity and the willingness to “twin” with </w:t>
            </w:r>
            <w:r w:rsidR="001A4466" w:rsidRPr="00897096">
              <w:rPr>
                <w:rFonts w:asciiTheme="minorHAnsi" w:hAnsiTheme="minorHAnsi" w:cstheme="minorHAnsi"/>
                <w:sz w:val="22"/>
                <w:szCs w:val="22"/>
              </w:rPr>
              <w:t>the aforementioned member states</w:t>
            </w:r>
            <w:r w:rsidRPr="00897096">
              <w:rPr>
                <w:rFonts w:asciiTheme="minorHAnsi" w:hAnsiTheme="minorHAnsi" w:cstheme="minorHAnsi"/>
                <w:sz w:val="22"/>
                <w:szCs w:val="22"/>
              </w:rPr>
              <w:t xml:space="preserve"> to assist in the development of national EMT capability.  It is intended that the lessons learned from this process will enable further enhancement of the EMT development project across the regions, establishing a clear model and a stepping-stone to a radical upgrading of national capability.</w:t>
            </w:r>
          </w:p>
          <w:p w14:paraId="461DC3AE" w14:textId="415188F4" w:rsidR="00F97620" w:rsidRPr="00897096" w:rsidRDefault="001A4466" w:rsidP="002B2601">
            <w:pPr>
              <w:rPr>
                <w:rFonts w:asciiTheme="minorHAnsi" w:hAnsiTheme="minorHAnsi" w:cstheme="minorHAnsi"/>
                <w:sz w:val="22"/>
                <w:szCs w:val="22"/>
              </w:rPr>
            </w:pPr>
            <w:r w:rsidRPr="00897096">
              <w:rPr>
                <w:rFonts w:asciiTheme="minorHAnsi" w:hAnsiTheme="minorHAnsi" w:cstheme="minorHAnsi"/>
                <w:sz w:val="22"/>
                <w:szCs w:val="22"/>
              </w:rPr>
              <w:t>In addition to this, the r</w:t>
            </w:r>
            <w:r w:rsidR="00F97620" w:rsidRPr="00897096">
              <w:rPr>
                <w:rFonts w:asciiTheme="minorHAnsi" w:hAnsiTheme="minorHAnsi" w:cstheme="minorHAnsi"/>
                <w:sz w:val="22"/>
                <w:szCs w:val="22"/>
              </w:rPr>
              <w:t xml:space="preserve">ecruitment or the continuation of consultants to provide secretariat support in the mentorship of </w:t>
            </w:r>
            <w:r w:rsidRPr="00897096">
              <w:rPr>
                <w:rFonts w:asciiTheme="minorHAnsi" w:hAnsiTheme="minorHAnsi" w:cstheme="minorHAnsi"/>
                <w:sz w:val="22"/>
                <w:szCs w:val="22"/>
              </w:rPr>
              <w:t xml:space="preserve">these national </w:t>
            </w:r>
            <w:r w:rsidR="00F97620" w:rsidRPr="00897096">
              <w:rPr>
                <w:rFonts w:asciiTheme="minorHAnsi" w:hAnsiTheme="minorHAnsi" w:cstheme="minorHAnsi"/>
                <w:sz w:val="22"/>
                <w:szCs w:val="22"/>
              </w:rPr>
              <w:t xml:space="preserve">teams. These consultants together with the global Secretariat and </w:t>
            </w:r>
            <w:r w:rsidRPr="00897096">
              <w:rPr>
                <w:rFonts w:asciiTheme="minorHAnsi" w:hAnsiTheme="minorHAnsi" w:cstheme="minorHAnsi"/>
                <w:sz w:val="22"/>
                <w:szCs w:val="22"/>
              </w:rPr>
              <w:t>twinned team</w:t>
            </w:r>
            <w:r w:rsidR="00F97620" w:rsidRPr="00897096">
              <w:rPr>
                <w:rFonts w:asciiTheme="minorHAnsi" w:hAnsiTheme="minorHAnsi" w:cstheme="minorHAnsi"/>
                <w:sz w:val="22"/>
                <w:szCs w:val="22"/>
              </w:rPr>
              <w:t xml:space="preserve"> will conduct </w:t>
            </w:r>
            <w:r w:rsidR="00B7468E">
              <w:rPr>
                <w:rFonts w:asciiTheme="minorHAnsi" w:hAnsiTheme="minorHAnsi" w:cstheme="minorHAnsi"/>
                <w:sz w:val="22"/>
                <w:szCs w:val="22"/>
              </w:rPr>
              <w:t>at least</w:t>
            </w:r>
            <w:r w:rsidR="00F97620" w:rsidRPr="00897096">
              <w:rPr>
                <w:rFonts w:asciiTheme="minorHAnsi" w:hAnsiTheme="minorHAnsi" w:cstheme="minorHAnsi"/>
                <w:sz w:val="22"/>
                <w:szCs w:val="22"/>
              </w:rPr>
              <w:t xml:space="preserve"> two </w:t>
            </w:r>
            <w:r w:rsidRPr="00897096">
              <w:rPr>
                <w:rFonts w:asciiTheme="minorHAnsi" w:hAnsiTheme="minorHAnsi" w:cstheme="minorHAnsi"/>
                <w:sz w:val="22"/>
                <w:szCs w:val="22"/>
              </w:rPr>
              <w:t xml:space="preserve">to three </w:t>
            </w:r>
            <w:r w:rsidR="00F97620" w:rsidRPr="00897096">
              <w:rPr>
                <w:rFonts w:asciiTheme="minorHAnsi" w:hAnsiTheme="minorHAnsi" w:cstheme="minorHAnsi"/>
                <w:sz w:val="22"/>
                <w:szCs w:val="22"/>
              </w:rPr>
              <w:t>mentorship visit</w:t>
            </w:r>
            <w:r w:rsidRPr="00897096">
              <w:rPr>
                <w:rFonts w:asciiTheme="minorHAnsi" w:hAnsiTheme="minorHAnsi" w:cstheme="minorHAnsi"/>
                <w:sz w:val="22"/>
                <w:szCs w:val="22"/>
              </w:rPr>
              <w:t>s</w:t>
            </w:r>
            <w:r w:rsidR="00F97620" w:rsidRPr="00897096">
              <w:rPr>
                <w:rFonts w:asciiTheme="minorHAnsi" w:hAnsiTheme="minorHAnsi" w:cstheme="minorHAnsi"/>
                <w:sz w:val="22"/>
                <w:szCs w:val="22"/>
              </w:rPr>
              <w:t xml:space="preserve"> in addition to the regular virtual support. Based on progress made, the consultants will then conduct a two-day pre-verification visit followed by a three-day verification visit together with the verification team, which constitutes technical experts (2), representatives from WHO regional office (1) and EMT secretariat (1), and the EMT’s mentor. This will be conducted in the base of the EMTs to be classified.  </w:t>
            </w:r>
          </w:p>
          <w:p w14:paraId="333B6640" w14:textId="366147C1" w:rsidR="00FB7485" w:rsidRPr="00897096" w:rsidRDefault="002B2601" w:rsidP="002B2601">
            <w:pPr>
              <w:rPr>
                <w:rFonts w:asciiTheme="minorHAnsi" w:hAnsiTheme="minorHAnsi" w:cstheme="minorHAnsi"/>
                <w:b/>
                <w:i/>
                <w:sz w:val="22"/>
                <w:szCs w:val="22"/>
              </w:rPr>
            </w:pPr>
            <w:r w:rsidRPr="00897096">
              <w:rPr>
                <w:rFonts w:asciiTheme="minorHAnsi" w:hAnsiTheme="minorHAnsi" w:cstheme="minorHAnsi"/>
                <w:b/>
                <w:i/>
                <w:sz w:val="22"/>
                <w:szCs w:val="22"/>
              </w:rPr>
              <w:t>Strengthen the skills and knowledge necessary to directly manage EMTCC operations including l</w:t>
            </w:r>
            <w:r w:rsidR="001A4466" w:rsidRPr="00897096">
              <w:rPr>
                <w:rFonts w:asciiTheme="minorHAnsi" w:hAnsiTheme="minorHAnsi" w:cstheme="minorHAnsi"/>
                <w:b/>
                <w:i/>
                <w:sz w:val="22"/>
                <w:szCs w:val="22"/>
              </w:rPr>
              <w:t>ink</w:t>
            </w:r>
            <w:r w:rsidRPr="00897096">
              <w:rPr>
                <w:rFonts w:asciiTheme="minorHAnsi" w:hAnsiTheme="minorHAnsi" w:cstheme="minorHAnsi"/>
                <w:b/>
                <w:i/>
                <w:sz w:val="22"/>
                <w:szCs w:val="22"/>
              </w:rPr>
              <w:t>ing</w:t>
            </w:r>
            <w:r w:rsidR="001A4466" w:rsidRPr="00897096">
              <w:rPr>
                <w:rFonts w:asciiTheme="minorHAnsi" w:hAnsiTheme="minorHAnsi" w:cstheme="minorHAnsi"/>
                <w:b/>
                <w:i/>
                <w:sz w:val="22"/>
                <w:szCs w:val="22"/>
              </w:rPr>
              <w:t xml:space="preserve"> to national EOCs (and its health component) and other first responders (in particular EMS) </w:t>
            </w:r>
          </w:p>
          <w:p w14:paraId="27B0C644" w14:textId="73F04743" w:rsidR="002B2601" w:rsidRPr="00897096" w:rsidRDefault="00B7468E" w:rsidP="002B2601">
            <w:pPr>
              <w:rPr>
                <w:rFonts w:asciiTheme="minorHAnsi" w:hAnsiTheme="minorHAnsi" w:cstheme="minorHAnsi"/>
                <w:sz w:val="22"/>
                <w:szCs w:val="22"/>
              </w:rPr>
            </w:pPr>
            <w:r>
              <w:rPr>
                <w:rFonts w:asciiTheme="minorHAnsi" w:hAnsiTheme="minorHAnsi" w:cstheme="minorHAnsi"/>
                <w:sz w:val="22"/>
                <w:szCs w:val="22"/>
              </w:rPr>
              <w:t>An established c</w:t>
            </w:r>
            <w:r w:rsidR="002B2601" w:rsidRPr="00897096">
              <w:rPr>
                <w:rFonts w:asciiTheme="minorHAnsi" w:hAnsiTheme="minorHAnsi" w:cstheme="minorHAnsi"/>
                <w:sz w:val="22"/>
                <w:szCs w:val="22"/>
              </w:rPr>
              <w:t xml:space="preserve">oordination mechanism </w:t>
            </w:r>
            <w:r>
              <w:rPr>
                <w:rFonts w:asciiTheme="minorHAnsi" w:hAnsiTheme="minorHAnsi" w:cstheme="minorHAnsi"/>
                <w:sz w:val="22"/>
                <w:szCs w:val="22"/>
              </w:rPr>
              <w:t>is</w:t>
            </w:r>
            <w:r w:rsidR="002B2601" w:rsidRPr="00897096">
              <w:rPr>
                <w:rFonts w:asciiTheme="minorHAnsi" w:hAnsiTheme="minorHAnsi" w:cstheme="minorHAnsi"/>
                <w:sz w:val="22"/>
                <w:szCs w:val="22"/>
              </w:rPr>
              <w:t xml:space="preserve"> a main component of any national EMT roadmap. A</w:t>
            </w:r>
            <w:r>
              <w:rPr>
                <w:rFonts w:asciiTheme="minorHAnsi" w:hAnsiTheme="minorHAnsi" w:cstheme="minorHAnsi"/>
                <w:sz w:val="22"/>
                <w:szCs w:val="22"/>
              </w:rPr>
              <w:t>s</w:t>
            </w:r>
            <w:r w:rsidR="002B2601" w:rsidRPr="00897096">
              <w:rPr>
                <w:rFonts w:asciiTheme="minorHAnsi" w:hAnsiTheme="minorHAnsi" w:cstheme="minorHAnsi"/>
                <w:sz w:val="22"/>
                <w:szCs w:val="22"/>
              </w:rPr>
              <w:t xml:space="preserve"> part of the mentorship visits</w:t>
            </w:r>
            <w:r>
              <w:rPr>
                <w:rFonts w:asciiTheme="minorHAnsi" w:hAnsiTheme="minorHAnsi" w:cstheme="minorHAnsi"/>
                <w:sz w:val="22"/>
                <w:szCs w:val="22"/>
              </w:rPr>
              <w:t xml:space="preserve">, </w:t>
            </w:r>
            <w:r w:rsidR="002B2601" w:rsidRPr="00897096">
              <w:rPr>
                <w:rFonts w:asciiTheme="minorHAnsi" w:hAnsiTheme="minorHAnsi" w:cstheme="minorHAnsi"/>
                <w:sz w:val="22"/>
                <w:szCs w:val="22"/>
              </w:rPr>
              <w:t>a workshop on identifying the EMT Coordination methodology that will be adapted to the local context</w:t>
            </w:r>
            <w:r>
              <w:rPr>
                <w:rFonts w:asciiTheme="minorHAnsi" w:hAnsiTheme="minorHAnsi" w:cstheme="minorHAnsi"/>
                <w:sz w:val="22"/>
                <w:szCs w:val="22"/>
              </w:rPr>
              <w:t xml:space="preserve"> can be carried out</w:t>
            </w:r>
            <w:r w:rsidR="002B2601" w:rsidRPr="00897096">
              <w:rPr>
                <w:rFonts w:asciiTheme="minorHAnsi" w:hAnsiTheme="minorHAnsi" w:cstheme="minorHAnsi"/>
                <w:sz w:val="22"/>
                <w:szCs w:val="22"/>
              </w:rPr>
              <w:t xml:space="preserve">. Once that has been established, each country will undergo one national EMTCC training in country to test the mechanisms set out as part of the roadmap. </w:t>
            </w:r>
          </w:p>
          <w:p w14:paraId="2B026CFC" w14:textId="60174F9D" w:rsidR="00A21A99" w:rsidRPr="00897096" w:rsidRDefault="00A21A99" w:rsidP="002B2601">
            <w:pPr>
              <w:rPr>
                <w:rFonts w:asciiTheme="minorHAnsi" w:hAnsiTheme="minorHAnsi" w:cstheme="minorHAnsi"/>
                <w:b/>
                <w:sz w:val="22"/>
                <w:szCs w:val="22"/>
              </w:rPr>
            </w:pPr>
            <w:r w:rsidRPr="00897096">
              <w:rPr>
                <w:rFonts w:asciiTheme="minorHAnsi" w:hAnsiTheme="minorHAnsi" w:cstheme="minorHAnsi"/>
                <w:b/>
                <w:sz w:val="22"/>
                <w:szCs w:val="22"/>
              </w:rPr>
              <w:t>Enhance regional/cross border simulation exercises across neighbouring countries including the option of using Remote Exercise Management System approach.</w:t>
            </w:r>
          </w:p>
          <w:p w14:paraId="3F9DB815" w14:textId="11B568EA" w:rsidR="00A21A99" w:rsidRPr="00897096" w:rsidRDefault="00A21A99" w:rsidP="00A21A99">
            <w:pPr>
              <w:rPr>
                <w:rFonts w:asciiTheme="minorHAnsi" w:hAnsiTheme="minorHAnsi" w:cstheme="minorHAnsi"/>
                <w:sz w:val="22"/>
                <w:szCs w:val="22"/>
              </w:rPr>
            </w:pPr>
            <w:r w:rsidRPr="00897096">
              <w:rPr>
                <w:rFonts w:asciiTheme="minorHAnsi" w:hAnsiTheme="minorHAnsi" w:cstheme="minorHAnsi"/>
                <w:sz w:val="22"/>
                <w:szCs w:val="22"/>
              </w:rPr>
              <w:t>The following events will be implemented as a skills development opportunity to complement and deepen the training programme outlined in the national EMT roadmap.</w:t>
            </w:r>
          </w:p>
          <w:p w14:paraId="6D892188" w14:textId="77777777" w:rsidR="00A21A99" w:rsidRPr="00897096" w:rsidRDefault="00A21A99" w:rsidP="00E3343F">
            <w:pPr>
              <w:pStyle w:val="ListParagraph"/>
              <w:numPr>
                <w:ilvl w:val="0"/>
                <w:numId w:val="21"/>
              </w:numPr>
              <w:rPr>
                <w:rFonts w:asciiTheme="minorHAnsi" w:hAnsiTheme="minorHAnsi" w:cstheme="minorHAnsi"/>
                <w:sz w:val="22"/>
                <w:szCs w:val="22"/>
              </w:rPr>
            </w:pPr>
            <w:r w:rsidRPr="00897096">
              <w:rPr>
                <w:rFonts w:asciiTheme="minorHAnsi" w:hAnsiTheme="minorHAnsi" w:cstheme="minorHAnsi"/>
                <w:sz w:val="22"/>
                <w:szCs w:val="22"/>
              </w:rPr>
              <w:t xml:space="preserve">Design, delivery and evaluation of 1 x sub-regional EMT coordination simulation exercise in face-to-face format, implemented in a priority country of the sub-region. </w:t>
            </w:r>
          </w:p>
          <w:p w14:paraId="5978F564" w14:textId="7574E121" w:rsidR="001A4466" w:rsidRPr="00897096" w:rsidRDefault="00A21A99" w:rsidP="00E3343F">
            <w:pPr>
              <w:pStyle w:val="ListParagraph"/>
              <w:numPr>
                <w:ilvl w:val="0"/>
                <w:numId w:val="21"/>
              </w:numPr>
              <w:rPr>
                <w:rFonts w:asciiTheme="minorHAnsi" w:hAnsiTheme="minorHAnsi" w:cstheme="minorHAnsi"/>
                <w:sz w:val="22"/>
                <w:szCs w:val="22"/>
              </w:rPr>
            </w:pPr>
            <w:r w:rsidRPr="00897096">
              <w:rPr>
                <w:rFonts w:asciiTheme="minorHAnsi" w:hAnsiTheme="minorHAnsi" w:cstheme="minorHAnsi"/>
                <w:sz w:val="22"/>
                <w:szCs w:val="22"/>
              </w:rPr>
              <w:t xml:space="preserve">Design, delivery and evaluation of </w:t>
            </w:r>
            <w:r w:rsidR="000F1BD3">
              <w:rPr>
                <w:rFonts w:asciiTheme="minorHAnsi" w:hAnsiTheme="minorHAnsi" w:cstheme="minorHAnsi"/>
                <w:sz w:val="22"/>
                <w:szCs w:val="22"/>
              </w:rPr>
              <w:t>1</w:t>
            </w:r>
            <w:r w:rsidRPr="00897096">
              <w:rPr>
                <w:rFonts w:asciiTheme="minorHAnsi" w:hAnsiTheme="minorHAnsi" w:cstheme="minorHAnsi"/>
                <w:sz w:val="22"/>
                <w:szCs w:val="22"/>
              </w:rPr>
              <w:t xml:space="preserve"> x sub-regional EMT coordination simulation exercises using remote exercise technology, allowing participants to connect from their regular home or workplace setting.</w:t>
            </w:r>
          </w:p>
        </w:tc>
      </w:tr>
      <w:tr w:rsidR="00E814D6" w:rsidRPr="00897096" w14:paraId="7DE7AA26" w14:textId="77777777" w:rsidTr="002B2601">
        <w:tc>
          <w:tcPr>
            <w:tcW w:w="8931" w:type="dxa"/>
            <w:tcBorders>
              <w:top w:val="single" w:sz="4" w:space="0" w:color="auto"/>
              <w:left w:val="single" w:sz="4" w:space="0" w:color="auto"/>
              <w:bottom w:val="single" w:sz="4" w:space="0" w:color="auto"/>
              <w:right w:val="single" w:sz="4" w:space="0" w:color="auto"/>
            </w:tcBorders>
            <w:shd w:val="clear" w:color="auto" w:fill="auto"/>
          </w:tcPr>
          <w:p w14:paraId="2E1E971E" w14:textId="77777777" w:rsidR="00A05331" w:rsidRPr="00897096" w:rsidRDefault="00A05331" w:rsidP="00A05331">
            <w:pPr>
              <w:spacing w:before="100" w:beforeAutospacing="1" w:after="100" w:afterAutospacing="1"/>
              <w:ind w:left="256" w:hanging="256"/>
              <w:rPr>
                <w:rFonts w:asciiTheme="minorHAnsi" w:hAnsiTheme="minorHAnsi" w:cstheme="minorHAnsi"/>
                <w:b/>
                <w:i/>
                <w:color w:val="0070C0"/>
                <w:sz w:val="22"/>
                <w:szCs w:val="22"/>
              </w:rPr>
            </w:pPr>
            <w:bookmarkStart w:id="4" w:name="_Hlk48853864"/>
            <w:r w:rsidRPr="00897096">
              <w:rPr>
                <w:rFonts w:asciiTheme="minorHAnsi" w:hAnsiTheme="minorHAnsi" w:cstheme="minorHAnsi"/>
                <w:b/>
                <w:i/>
                <w:color w:val="0070C0"/>
                <w:sz w:val="22"/>
                <w:szCs w:val="22"/>
              </w:rPr>
              <w:t xml:space="preserve">c) </w:t>
            </w:r>
            <w:r w:rsidRPr="00897096">
              <w:rPr>
                <w:rFonts w:asciiTheme="minorHAnsi" w:hAnsiTheme="minorHAnsi" w:cstheme="minorHAnsi"/>
                <w:b/>
                <w:i/>
                <w:color w:val="0070C0"/>
                <w:sz w:val="22"/>
                <w:szCs w:val="22"/>
              </w:rPr>
              <w:tab/>
              <w:t xml:space="preserve">Methodology to be followed/project implementation </w:t>
            </w:r>
          </w:p>
          <w:p w14:paraId="66981F35" w14:textId="77777777" w:rsidR="00A05331" w:rsidRPr="00897096" w:rsidRDefault="00A05331" w:rsidP="00A05331">
            <w:pPr>
              <w:spacing w:before="100" w:beforeAutospacing="1" w:after="100" w:afterAutospacing="1"/>
              <w:rPr>
                <w:rFonts w:asciiTheme="minorHAnsi" w:hAnsiTheme="minorHAnsi" w:cstheme="minorHAnsi"/>
                <w:i/>
                <w:color w:val="0070C0"/>
                <w:sz w:val="22"/>
                <w:szCs w:val="22"/>
              </w:rPr>
            </w:pPr>
            <w:bookmarkStart w:id="5" w:name="_Hlk48853870"/>
            <w:bookmarkEnd w:id="4"/>
            <w:r w:rsidRPr="00897096">
              <w:rPr>
                <w:rFonts w:asciiTheme="minorHAnsi" w:hAnsiTheme="minorHAnsi" w:cstheme="minorHAnsi"/>
                <w:i/>
                <w:color w:val="0070C0"/>
                <w:sz w:val="22"/>
                <w:szCs w:val="22"/>
              </w:rPr>
              <w:t>The applicant should explain the methodology, both theoretical and practical, that will be followed in order to meet the general and specific objectives</w:t>
            </w:r>
            <w:r w:rsidRPr="00897096" w:rsidDel="006D5677">
              <w:rPr>
                <w:rFonts w:asciiTheme="minorHAnsi" w:hAnsiTheme="minorHAnsi" w:cstheme="minorHAnsi"/>
                <w:i/>
                <w:color w:val="0070C0"/>
                <w:sz w:val="22"/>
                <w:szCs w:val="22"/>
              </w:rPr>
              <w:t xml:space="preserve"> </w:t>
            </w:r>
            <w:r w:rsidRPr="00897096">
              <w:rPr>
                <w:rFonts w:asciiTheme="minorHAnsi" w:hAnsiTheme="minorHAnsi" w:cstheme="minorHAnsi"/>
                <w:i/>
                <w:color w:val="0070C0"/>
                <w:sz w:val="22"/>
                <w:szCs w:val="22"/>
              </w:rPr>
              <w:t>of the action described above. This might include support to third parties. [not relevant in case of operating grants]</w:t>
            </w:r>
          </w:p>
          <w:p w14:paraId="74F20EC4" w14:textId="77777777" w:rsidR="00A05331" w:rsidRPr="00897096" w:rsidRDefault="00A05331" w:rsidP="00A05331">
            <w:pPr>
              <w:spacing w:before="100" w:beforeAutospacing="1" w:after="100" w:afterAutospacing="1"/>
              <w:rPr>
                <w:rFonts w:asciiTheme="minorHAnsi" w:hAnsiTheme="minorHAnsi" w:cstheme="minorHAnsi"/>
                <w:i/>
                <w:color w:val="0070C0"/>
                <w:sz w:val="22"/>
                <w:szCs w:val="22"/>
              </w:rPr>
            </w:pPr>
            <w:r w:rsidRPr="00897096">
              <w:rPr>
                <w:rFonts w:asciiTheme="minorHAnsi" w:hAnsiTheme="minorHAnsi" w:cstheme="minorHAnsi"/>
                <w:i/>
                <w:color w:val="0070C0"/>
                <w:sz w:val="22"/>
                <w:szCs w:val="22"/>
              </w:rPr>
              <w:t>In case of financial support to third parties the applicant should specify the different types of activity, the definition of the persons or categories of persons which may receive such financial support and the criteria to give it and the maximum amount. If the financial support takes the form of a prize the applicant should specify the conditions for participation in the contest, the award criteria, the amount of the prize and the payment arrangements.</w:t>
            </w:r>
          </w:p>
          <w:p w14:paraId="052D5F3B" w14:textId="0E03A4A3" w:rsidR="00A05331" w:rsidRPr="00897096" w:rsidRDefault="00A05331" w:rsidP="00A05331">
            <w:pPr>
              <w:spacing w:before="100" w:beforeAutospacing="1" w:after="100" w:afterAutospacing="1"/>
              <w:rPr>
                <w:rFonts w:asciiTheme="minorHAnsi" w:hAnsiTheme="minorHAnsi" w:cstheme="minorHAnsi"/>
                <w:i/>
                <w:color w:val="0070C0"/>
                <w:sz w:val="22"/>
                <w:szCs w:val="22"/>
              </w:rPr>
            </w:pPr>
            <w:r w:rsidRPr="00897096">
              <w:rPr>
                <w:rFonts w:asciiTheme="minorHAnsi" w:hAnsiTheme="minorHAnsi" w:cstheme="minorHAnsi"/>
                <w:i/>
                <w:color w:val="0070C0"/>
                <w:sz w:val="22"/>
                <w:szCs w:val="22"/>
              </w:rPr>
              <w:t>The applicant should explain which part of the action will be subcontracted (list of main activities to be carried out) as well as which activities will be undertaken by affiliated entities (if applicable).</w:t>
            </w:r>
          </w:p>
          <w:bookmarkEnd w:id="5"/>
          <w:p w14:paraId="429AB6C3" w14:textId="021E27D3" w:rsidR="001A4466" w:rsidRPr="00897096" w:rsidRDefault="001A4466" w:rsidP="001A4466">
            <w:pPr>
              <w:pStyle w:val="CorpoA"/>
              <w:jc w:val="both"/>
              <w:rPr>
                <w:rFonts w:asciiTheme="minorHAnsi" w:hAnsiTheme="minorHAnsi" w:cstheme="minorHAnsi"/>
                <w:sz w:val="22"/>
                <w:szCs w:val="22"/>
                <w:lang w:val="en-GB"/>
              </w:rPr>
            </w:pPr>
          </w:p>
          <w:p w14:paraId="1ABCFC47" w14:textId="7D6D8EF4" w:rsidR="00A21A99" w:rsidRPr="00897096" w:rsidRDefault="00A21A99" w:rsidP="00320846">
            <w:pPr>
              <w:pStyle w:val="FootnoteText"/>
              <w:rPr>
                <w:rFonts w:asciiTheme="minorHAnsi" w:hAnsiTheme="minorHAnsi" w:cstheme="minorHAnsi"/>
                <w:sz w:val="22"/>
                <w:szCs w:val="22"/>
              </w:rPr>
            </w:pPr>
            <w:r w:rsidRPr="00897096">
              <w:rPr>
                <w:rFonts w:asciiTheme="minorHAnsi" w:hAnsiTheme="minorHAnsi" w:cstheme="minorHAnsi"/>
                <w:sz w:val="22"/>
                <w:szCs w:val="22"/>
              </w:rPr>
              <w:t>This project has developed standard procedures that will guide the work to support national teams in accordance with established standards. The mentorship visits allow mentors, twinned teams, and the EMT Secretariat to guide the country to meet standards for quality of care, identify gap areas, and develop a roadmap and work plan to address those gaps. The team will comprise the allocated team mentor, key members of the twinned EMT, WHO regional office representative, and a member of the EMT secretariat.</w:t>
            </w:r>
          </w:p>
          <w:p w14:paraId="6F1214B5" w14:textId="3FAFA560" w:rsidR="00320846" w:rsidRPr="00897096" w:rsidRDefault="00320846" w:rsidP="00320846">
            <w:pPr>
              <w:pStyle w:val="FootnoteText"/>
              <w:rPr>
                <w:rFonts w:asciiTheme="minorHAnsi" w:hAnsiTheme="minorHAnsi" w:cstheme="minorHAnsi"/>
                <w:sz w:val="22"/>
                <w:szCs w:val="22"/>
              </w:rPr>
            </w:pPr>
            <w:r w:rsidRPr="00897096">
              <w:rPr>
                <w:rFonts w:asciiTheme="minorHAnsi" w:hAnsiTheme="minorHAnsi" w:cstheme="minorHAnsi"/>
                <w:sz w:val="22"/>
                <w:szCs w:val="22"/>
              </w:rPr>
              <w:t>In most instances a national technical working group (TWG) may be formed to help develop and review the SOPs on formulation of EMTs, identify gaps and develop/adapt relevant EMT SOPs (Clinical, Public Health, Logistics, Admin/HR/Training/Capacity Building) in country. To support the process a national EMT focal point will be identified. The TWG to be headed by the Ministry of Health but will be multisectoral.</w:t>
            </w:r>
          </w:p>
          <w:p w14:paraId="39E9D219" w14:textId="67A6D498" w:rsidR="001A4466" w:rsidRPr="00897096" w:rsidRDefault="00320846" w:rsidP="00ED70A8">
            <w:pPr>
              <w:pStyle w:val="FootnoteText"/>
              <w:rPr>
                <w:rFonts w:asciiTheme="minorHAnsi" w:hAnsiTheme="minorHAnsi" w:cstheme="minorHAnsi"/>
                <w:sz w:val="22"/>
                <w:szCs w:val="22"/>
              </w:rPr>
            </w:pPr>
            <w:r w:rsidRPr="00897096">
              <w:rPr>
                <w:rFonts w:asciiTheme="minorHAnsi" w:hAnsiTheme="minorHAnsi" w:cstheme="minorHAnsi"/>
                <w:sz w:val="22"/>
                <w:szCs w:val="22"/>
              </w:rPr>
              <w:t>This engagement</w:t>
            </w:r>
            <w:r w:rsidR="00A21A99" w:rsidRPr="00897096">
              <w:rPr>
                <w:rFonts w:asciiTheme="minorHAnsi" w:hAnsiTheme="minorHAnsi" w:cstheme="minorHAnsi"/>
                <w:sz w:val="22"/>
                <w:szCs w:val="22"/>
              </w:rPr>
              <w:t xml:space="preserve"> supports teams to e</w:t>
            </w:r>
            <w:r w:rsidR="001A4466" w:rsidRPr="00897096">
              <w:rPr>
                <w:rFonts w:asciiTheme="minorHAnsi" w:hAnsiTheme="minorHAnsi" w:cstheme="minorHAnsi"/>
                <w:sz w:val="22"/>
                <w:szCs w:val="22"/>
              </w:rPr>
              <w:t xml:space="preserve">stablish the EMT capacity in </w:t>
            </w:r>
            <w:r w:rsidR="00A21A99" w:rsidRPr="00897096">
              <w:rPr>
                <w:rFonts w:asciiTheme="minorHAnsi" w:hAnsiTheme="minorHAnsi" w:cstheme="minorHAnsi"/>
                <w:sz w:val="22"/>
                <w:szCs w:val="22"/>
              </w:rPr>
              <w:t>country as</w:t>
            </w:r>
            <w:r w:rsidR="001A4466" w:rsidRPr="00897096">
              <w:rPr>
                <w:rFonts w:asciiTheme="minorHAnsi" w:hAnsiTheme="minorHAnsi" w:cstheme="minorHAnsi"/>
                <w:sz w:val="22"/>
                <w:szCs w:val="22"/>
              </w:rPr>
              <w:t xml:space="preserve"> National and sub-national EMTs </w:t>
            </w:r>
            <w:r w:rsidRPr="00897096">
              <w:rPr>
                <w:rFonts w:asciiTheme="minorHAnsi" w:hAnsiTheme="minorHAnsi" w:cstheme="minorHAnsi"/>
                <w:sz w:val="22"/>
                <w:szCs w:val="22"/>
              </w:rPr>
              <w:t>as well as</w:t>
            </w:r>
            <w:r w:rsidR="001A4466" w:rsidRPr="00897096">
              <w:rPr>
                <w:rFonts w:asciiTheme="minorHAnsi" w:hAnsiTheme="minorHAnsi" w:cstheme="minorHAnsi"/>
                <w:sz w:val="22"/>
                <w:szCs w:val="22"/>
              </w:rPr>
              <w:t xml:space="preserve"> National EMT coordination Mechanism for clinical care in </w:t>
            </w:r>
            <w:r w:rsidRPr="00897096">
              <w:rPr>
                <w:rFonts w:asciiTheme="minorHAnsi" w:hAnsiTheme="minorHAnsi" w:cstheme="minorHAnsi"/>
                <w:sz w:val="22"/>
                <w:szCs w:val="22"/>
              </w:rPr>
              <w:t>emergencies</w:t>
            </w:r>
            <w:r w:rsidR="001A4466" w:rsidRPr="00897096">
              <w:rPr>
                <w:rFonts w:asciiTheme="minorHAnsi" w:hAnsiTheme="minorHAnsi" w:cstheme="minorHAnsi"/>
                <w:sz w:val="22"/>
                <w:szCs w:val="22"/>
              </w:rPr>
              <w:t>, under the leadership of the</w:t>
            </w:r>
            <w:r w:rsidR="00A21A99" w:rsidRPr="00897096">
              <w:rPr>
                <w:rFonts w:asciiTheme="minorHAnsi" w:hAnsiTheme="minorHAnsi" w:cstheme="minorHAnsi"/>
                <w:sz w:val="22"/>
                <w:szCs w:val="22"/>
              </w:rPr>
              <w:t xml:space="preserve"> Ministry of Health. The guidance to develop and strengthen the team will be hinged on </w:t>
            </w:r>
          </w:p>
          <w:p w14:paraId="472DBD2B" w14:textId="77777777" w:rsidR="0043415B" w:rsidRPr="00897096" w:rsidRDefault="001A4466" w:rsidP="00E3343F">
            <w:pPr>
              <w:pStyle w:val="CorpoA"/>
              <w:numPr>
                <w:ilvl w:val="0"/>
                <w:numId w:val="26"/>
              </w:numPr>
              <w:spacing w:line="240" w:lineRule="auto"/>
              <w:jc w:val="both"/>
              <w:rPr>
                <w:rFonts w:asciiTheme="minorHAnsi" w:hAnsiTheme="minorHAnsi" w:cstheme="minorHAnsi"/>
                <w:sz w:val="22"/>
                <w:szCs w:val="22"/>
                <w:lang w:val="en-GB"/>
              </w:rPr>
            </w:pPr>
            <w:r w:rsidRPr="00897096">
              <w:rPr>
                <w:rFonts w:asciiTheme="minorHAnsi" w:hAnsiTheme="minorHAnsi" w:cstheme="minorHAnsi"/>
                <w:sz w:val="22"/>
                <w:szCs w:val="22"/>
                <w:lang w:val="en-GB"/>
              </w:rPr>
              <w:t>Identify</w:t>
            </w:r>
            <w:r w:rsidR="0043415B" w:rsidRPr="00897096">
              <w:rPr>
                <w:rFonts w:asciiTheme="minorHAnsi" w:hAnsiTheme="minorHAnsi" w:cstheme="minorHAnsi"/>
                <w:sz w:val="22"/>
                <w:szCs w:val="22"/>
                <w:lang w:val="en-GB"/>
              </w:rPr>
              <w:t>ing</w:t>
            </w:r>
            <w:r w:rsidRPr="00897096">
              <w:rPr>
                <w:rFonts w:asciiTheme="minorHAnsi" w:hAnsiTheme="minorHAnsi" w:cstheme="minorHAnsi"/>
                <w:sz w:val="22"/>
                <w:szCs w:val="22"/>
                <w:lang w:val="en-GB"/>
              </w:rPr>
              <w:t xml:space="preserve"> the national EMT and develop an EMT </w:t>
            </w:r>
            <w:r w:rsidR="0043415B" w:rsidRPr="00897096">
              <w:rPr>
                <w:rFonts w:asciiTheme="minorHAnsi" w:hAnsiTheme="minorHAnsi" w:cstheme="minorHAnsi"/>
                <w:sz w:val="22"/>
                <w:szCs w:val="22"/>
                <w:lang w:val="en-GB"/>
              </w:rPr>
              <w:t>two-year</w:t>
            </w:r>
            <w:r w:rsidRPr="00897096">
              <w:rPr>
                <w:rFonts w:asciiTheme="minorHAnsi" w:hAnsiTheme="minorHAnsi" w:cstheme="minorHAnsi"/>
                <w:sz w:val="22"/>
                <w:szCs w:val="22"/>
                <w:lang w:val="en-GB"/>
              </w:rPr>
              <w:t xml:space="preserve"> roadmap</w:t>
            </w:r>
          </w:p>
          <w:p w14:paraId="2B8A1EE0" w14:textId="357239D1" w:rsidR="001A4466" w:rsidRPr="00897096" w:rsidRDefault="001A4466" w:rsidP="00E3343F">
            <w:pPr>
              <w:pStyle w:val="CorpoA"/>
              <w:numPr>
                <w:ilvl w:val="0"/>
                <w:numId w:val="26"/>
              </w:numPr>
              <w:spacing w:line="240" w:lineRule="auto"/>
              <w:jc w:val="both"/>
              <w:rPr>
                <w:rFonts w:asciiTheme="minorHAnsi" w:hAnsiTheme="minorHAnsi" w:cstheme="minorHAnsi"/>
                <w:sz w:val="22"/>
                <w:szCs w:val="22"/>
                <w:lang w:val="en-GB"/>
              </w:rPr>
            </w:pPr>
            <w:r w:rsidRPr="00897096">
              <w:rPr>
                <w:rFonts w:asciiTheme="minorHAnsi" w:hAnsiTheme="minorHAnsi" w:cstheme="minorHAnsi"/>
                <w:sz w:val="22"/>
                <w:szCs w:val="22"/>
                <w:lang w:val="en-GB"/>
              </w:rPr>
              <w:t>Develop criteria for identifying and prioritizing facilities/</w:t>
            </w:r>
            <w:r w:rsidR="0043415B" w:rsidRPr="00897096">
              <w:rPr>
                <w:rFonts w:asciiTheme="minorHAnsi" w:hAnsiTheme="minorHAnsi" w:cstheme="minorHAnsi"/>
                <w:sz w:val="22"/>
                <w:szCs w:val="22"/>
                <w:lang w:val="en-GB"/>
              </w:rPr>
              <w:t>localities</w:t>
            </w:r>
            <w:r w:rsidRPr="00897096">
              <w:rPr>
                <w:rFonts w:asciiTheme="minorHAnsi" w:hAnsiTheme="minorHAnsi" w:cstheme="minorHAnsi"/>
                <w:sz w:val="22"/>
                <w:szCs w:val="22"/>
                <w:lang w:val="en-GB"/>
              </w:rPr>
              <w:t xml:space="preserve"> for EMT</w:t>
            </w:r>
            <w:r w:rsidR="0043415B" w:rsidRPr="00897096">
              <w:rPr>
                <w:rFonts w:asciiTheme="minorHAnsi" w:hAnsiTheme="minorHAnsi" w:cstheme="minorHAnsi"/>
                <w:sz w:val="22"/>
                <w:szCs w:val="22"/>
                <w:lang w:val="en-GB"/>
              </w:rPr>
              <w:t>s</w:t>
            </w:r>
            <w:r w:rsidRPr="00897096">
              <w:rPr>
                <w:rFonts w:asciiTheme="minorHAnsi" w:hAnsiTheme="minorHAnsi" w:cstheme="minorHAnsi"/>
                <w:sz w:val="22"/>
                <w:szCs w:val="22"/>
                <w:lang w:val="en-GB"/>
              </w:rPr>
              <w:t xml:space="preserve"> at sub-national level</w:t>
            </w:r>
          </w:p>
          <w:p w14:paraId="6CCF4A51" w14:textId="77777777" w:rsidR="001A4466" w:rsidRPr="00897096" w:rsidRDefault="001A4466" w:rsidP="00E3343F">
            <w:pPr>
              <w:pStyle w:val="CorpoA"/>
              <w:numPr>
                <w:ilvl w:val="0"/>
                <w:numId w:val="26"/>
              </w:numPr>
              <w:spacing w:line="240" w:lineRule="auto"/>
              <w:jc w:val="both"/>
              <w:rPr>
                <w:rFonts w:asciiTheme="minorHAnsi" w:hAnsiTheme="minorHAnsi" w:cstheme="minorHAnsi"/>
                <w:sz w:val="22"/>
                <w:szCs w:val="22"/>
                <w:lang w:val="en-GB"/>
              </w:rPr>
            </w:pPr>
            <w:r w:rsidRPr="00897096">
              <w:rPr>
                <w:rFonts w:asciiTheme="minorHAnsi" w:hAnsiTheme="minorHAnsi" w:cstheme="minorHAnsi"/>
                <w:sz w:val="22"/>
                <w:szCs w:val="22"/>
                <w:lang w:val="en-GB"/>
              </w:rPr>
              <w:t>Consider logistics and self-sufficiency in the identification of the EMTs</w:t>
            </w:r>
          </w:p>
          <w:p w14:paraId="6763088C" w14:textId="5C02E49F" w:rsidR="001A4466" w:rsidRPr="00897096" w:rsidRDefault="001A4466" w:rsidP="00E3343F">
            <w:pPr>
              <w:pStyle w:val="CorpoA"/>
              <w:numPr>
                <w:ilvl w:val="0"/>
                <w:numId w:val="26"/>
              </w:numPr>
              <w:spacing w:line="240" w:lineRule="auto"/>
              <w:jc w:val="both"/>
              <w:rPr>
                <w:rFonts w:asciiTheme="minorHAnsi" w:hAnsiTheme="minorHAnsi" w:cstheme="minorHAnsi"/>
                <w:sz w:val="22"/>
                <w:szCs w:val="22"/>
                <w:lang w:val="en-GB"/>
              </w:rPr>
            </w:pPr>
            <w:r w:rsidRPr="00897096">
              <w:rPr>
                <w:rFonts w:asciiTheme="minorHAnsi" w:hAnsiTheme="minorHAnsi" w:cstheme="minorHAnsi"/>
                <w:sz w:val="22"/>
                <w:szCs w:val="22"/>
                <w:lang w:val="en-GB"/>
              </w:rPr>
              <w:t>Establish the national EMT coordination mechanism timeline</w:t>
            </w:r>
          </w:p>
          <w:p w14:paraId="3CCFC001" w14:textId="1A981B61" w:rsidR="00F22006" w:rsidRPr="00800E00" w:rsidRDefault="00ED70A8" w:rsidP="00800E00">
            <w:pPr>
              <w:pStyle w:val="CorpoA"/>
              <w:spacing w:line="240" w:lineRule="auto"/>
              <w:jc w:val="both"/>
              <w:rPr>
                <w:rFonts w:asciiTheme="minorHAnsi" w:hAnsiTheme="minorHAnsi" w:cstheme="minorHAnsi"/>
                <w:sz w:val="22"/>
                <w:szCs w:val="22"/>
                <w:lang w:val="en-GB"/>
              </w:rPr>
            </w:pPr>
            <w:r w:rsidRPr="00897096">
              <w:rPr>
                <w:rFonts w:asciiTheme="minorHAnsi" w:hAnsiTheme="minorHAnsi" w:cstheme="minorHAnsi"/>
                <w:sz w:val="22"/>
                <w:szCs w:val="22"/>
                <w:lang w:val="en-GB"/>
              </w:rPr>
              <w:t xml:space="preserve">The mentorship visits entail three to five days of meetings with key stakeholders and a workshop </w:t>
            </w:r>
            <w:r w:rsidR="00320846" w:rsidRPr="00897096">
              <w:rPr>
                <w:rFonts w:asciiTheme="minorHAnsi" w:hAnsiTheme="minorHAnsi" w:cstheme="minorHAnsi"/>
                <w:sz w:val="22"/>
                <w:szCs w:val="22"/>
                <w:lang w:val="en-GB"/>
              </w:rPr>
              <w:t>one to two times</w:t>
            </w:r>
            <w:r w:rsidRPr="00897096">
              <w:rPr>
                <w:rFonts w:asciiTheme="minorHAnsi" w:hAnsiTheme="minorHAnsi" w:cstheme="minorHAnsi"/>
                <w:sz w:val="22"/>
                <w:szCs w:val="22"/>
                <w:lang w:val="en-GB"/>
              </w:rPr>
              <w:t xml:space="preserve"> a year within the project implementation. </w:t>
            </w:r>
          </w:p>
          <w:p w14:paraId="774C59AC" w14:textId="216459A1" w:rsidR="00F22006" w:rsidRPr="00897096" w:rsidRDefault="00C7486E" w:rsidP="00F22006">
            <w:pPr>
              <w:rPr>
                <w:rFonts w:asciiTheme="minorHAnsi" w:hAnsiTheme="minorHAnsi" w:cstheme="minorHAnsi"/>
                <w:sz w:val="22"/>
                <w:szCs w:val="22"/>
              </w:rPr>
            </w:pPr>
            <w:r w:rsidRPr="00897096">
              <w:rPr>
                <w:rFonts w:asciiTheme="minorHAnsi" w:hAnsiTheme="minorHAnsi" w:cstheme="minorHAnsi"/>
                <w:sz w:val="22"/>
                <w:szCs w:val="22"/>
              </w:rPr>
              <w:t xml:space="preserve">As part of its commitment towards national and regional disaster readiness, a national EMT will necessitate a comprehensive roadmap for stronger coordination of EMTs. </w:t>
            </w:r>
            <w:r w:rsidR="00F22006" w:rsidRPr="00897096">
              <w:rPr>
                <w:rFonts w:asciiTheme="minorHAnsi" w:hAnsiTheme="minorHAnsi" w:cstheme="minorHAnsi"/>
                <w:sz w:val="22"/>
                <w:szCs w:val="22"/>
              </w:rPr>
              <w:t xml:space="preserve">EMT coordination is a specialized field and requires training. </w:t>
            </w:r>
          </w:p>
          <w:p w14:paraId="3DE78E56" w14:textId="3E3DCD4C" w:rsidR="00F22006" w:rsidRPr="00897096" w:rsidRDefault="00C7486E" w:rsidP="00A05331">
            <w:p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 xml:space="preserve">Based on the country’s needs, </w:t>
            </w:r>
            <w:r w:rsidR="00ED70A8" w:rsidRPr="00897096">
              <w:rPr>
                <w:rFonts w:asciiTheme="minorHAnsi" w:hAnsiTheme="minorHAnsi" w:cstheme="minorHAnsi"/>
                <w:sz w:val="22"/>
                <w:szCs w:val="22"/>
              </w:rPr>
              <w:t xml:space="preserve">a 3-5-day EMTCC course will be enacted in order for key health officials and partners engaged in emergency response will be able to </w:t>
            </w:r>
          </w:p>
          <w:p w14:paraId="1EE3D798" w14:textId="6DB82D09" w:rsidR="00ED70A8" w:rsidRPr="00897096" w:rsidRDefault="00ED70A8" w:rsidP="00E3343F">
            <w:pPr>
              <w:pStyle w:val="ListParagraph"/>
              <w:numPr>
                <w:ilvl w:val="0"/>
                <w:numId w:val="23"/>
              </w:num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Describe how the national health response system will be managed in order to deploy national EMTs to areas of need during disasters or outbreaks;</w:t>
            </w:r>
          </w:p>
          <w:p w14:paraId="25D2B52B" w14:textId="555697CF" w:rsidR="00ED70A8" w:rsidRPr="00897096" w:rsidRDefault="00ED70A8" w:rsidP="00E3343F">
            <w:pPr>
              <w:pStyle w:val="ListParagraph"/>
              <w:numPr>
                <w:ilvl w:val="0"/>
                <w:numId w:val="23"/>
              </w:num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Outline what the WHO and partners can offer to support national response and coordination efforts;</w:t>
            </w:r>
          </w:p>
          <w:p w14:paraId="1F7CE905" w14:textId="10DE500A" w:rsidR="00ED70A8" w:rsidRPr="00897096" w:rsidRDefault="00ED70A8" w:rsidP="00E3343F">
            <w:pPr>
              <w:pStyle w:val="ListParagraph"/>
              <w:numPr>
                <w:ilvl w:val="0"/>
                <w:numId w:val="23"/>
              </w:num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Advocate when and how to engage international support as a compliment to national systems, including the utilisation of international EMT assets;</w:t>
            </w:r>
          </w:p>
          <w:p w14:paraId="160439B7" w14:textId="2C387C6C" w:rsidR="00ED70A8" w:rsidRPr="00897096" w:rsidRDefault="00ED70A8" w:rsidP="00E3343F">
            <w:pPr>
              <w:pStyle w:val="ListParagraph"/>
              <w:numPr>
                <w:ilvl w:val="0"/>
                <w:numId w:val="23"/>
              </w:num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Identify existing strengths and areas for future development within standard operating procedures in respect of national and international EMT coordination mechanisms.</w:t>
            </w:r>
          </w:p>
          <w:p w14:paraId="3B26CD3D" w14:textId="2BCFBDAD" w:rsidR="00ED70A8" w:rsidRPr="00897096" w:rsidRDefault="00ED70A8" w:rsidP="00E3343F">
            <w:pPr>
              <w:pStyle w:val="ListParagraph"/>
              <w:numPr>
                <w:ilvl w:val="0"/>
                <w:numId w:val="23"/>
              </w:num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Contribute to effective team performance in a stressful, unknown, highly challenging and rapidly-changing multi-lateral environment;</w:t>
            </w:r>
          </w:p>
          <w:p w14:paraId="5A9C79FF" w14:textId="413610ED" w:rsidR="00ED70A8" w:rsidRPr="00897096" w:rsidRDefault="00ED70A8" w:rsidP="00E3343F">
            <w:pPr>
              <w:pStyle w:val="ListParagraph"/>
              <w:numPr>
                <w:ilvl w:val="0"/>
                <w:numId w:val="23"/>
              </w:num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Select the appropriate interpersonal and facilitation skills for dealing with a range of actors, interests and approaches;</w:t>
            </w:r>
          </w:p>
          <w:p w14:paraId="46595F1E" w14:textId="40954B2A" w:rsidR="00ED70A8" w:rsidRPr="00897096" w:rsidRDefault="00ED70A8" w:rsidP="00E3343F">
            <w:pPr>
              <w:pStyle w:val="ListParagraph"/>
              <w:numPr>
                <w:ilvl w:val="0"/>
                <w:numId w:val="23"/>
              </w:numPr>
              <w:tabs>
                <w:tab w:val="left" w:pos="7065"/>
              </w:tabs>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Continually evaluate the humanitarian context and coordination response to devise appropriate and flexible solutions to EMT coordination challenges as they arise.</w:t>
            </w:r>
          </w:p>
          <w:p w14:paraId="617C1784" w14:textId="77777777" w:rsidR="00320846" w:rsidRPr="00897096" w:rsidRDefault="00320846" w:rsidP="00320846">
            <w:pPr>
              <w:pStyle w:val="Default"/>
              <w:rPr>
                <w:rFonts w:asciiTheme="minorHAnsi" w:hAnsiTheme="minorHAnsi" w:cstheme="minorHAnsi"/>
                <w:b/>
                <w:i/>
                <w:color w:val="0070C0"/>
                <w:sz w:val="22"/>
                <w:szCs w:val="22"/>
              </w:rPr>
            </w:pPr>
          </w:p>
          <w:p w14:paraId="709F0568" w14:textId="388B2684" w:rsidR="00320846" w:rsidRPr="00897096" w:rsidRDefault="00320846" w:rsidP="00320846">
            <w:pPr>
              <w:pStyle w:val="Default"/>
              <w:rPr>
                <w:rFonts w:asciiTheme="minorHAnsi" w:hAnsiTheme="minorHAnsi" w:cstheme="minorHAnsi"/>
                <w:sz w:val="22"/>
                <w:szCs w:val="22"/>
              </w:rPr>
            </w:pPr>
            <w:r w:rsidRPr="00897096">
              <w:rPr>
                <w:rFonts w:asciiTheme="minorHAnsi" w:hAnsiTheme="minorHAnsi" w:cstheme="minorHAnsi"/>
                <w:sz w:val="22"/>
                <w:szCs w:val="22"/>
              </w:rPr>
              <w:t xml:space="preserve">All workshops will entail a participatory approach and incorporate a variety of interactive methodologies including, but not limited to: </w:t>
            </w:r>
          </w:p>
          <w:p w14:paraId="1F9F6603" w14:textId="77777777" w:rsidR="00320846" w:rsidRPr="00897096" w:rsidRDefault="00320846" w:rsidP="00E3343F">
            <w:pPr>
              <w:pStyle w:val="Default"/>
              <w:numPr>
                <w:ilvl w:val="0"/>
                <w:numId w:val="24"/>
              </w:numPr>
              <w:spacing w:after="18"/>
              <w:rPr>
                <w:rFonts w:asciiTheme="minorHAnsi" w:hAnsiTheme="minorHAnsi" w:cstheme="minorHAnsi"/>
                <w:sz w:val="22"/>
                <w:szCs w:val="22"/>
              </w:rPr>
            </w:pPr>
            <w:r w:rsidRPr="00897096">
              <w:rPr>
                <w:rFonts w:asciiTheme="minorHAnsi" w:hAnsiTheme="minorHAnsi" w:cstheme="minorHAnsi"/>
                <w:sz w:val="22"/>
                <w:szCs w:val="22"/>
              </w:rPr>
              <w:t xml:space="preserve">Development of country specific high-risk emergency scenarios; </w:t>
            </w:r>
          </w:p>
          <w:p w14:paraId="4119450D" w14:textId="77777777" w:rsidR="00320846" w:rsidRPr="00897096" w:rsidRDefault="00320846" w:rsidP="00E3343F">
            <w:pPr>
              <w:pStyle w:val="Default"/>
              <w:numPr>
                <w:ilvl w:val="0"/>
                <w:numId w:val="24"/>
              </w:numPr>
              <w:spacing w:after="18"/>
              <w:rPr>
                <w:rFonts w:asciiTheme="minorHAnsi" w:hAnsiTheme="minorHAnsi" w:cstheme="minorHAnsi"/>
                <w:sz w:val="22"/>
                <w:szCs w:val="22"/>
              </w:rPr>
            </w:pPr>
            <w:r w:rsidRPr="00897096">
              <w:rPr>
                <w:rFonts w:asciiTheme="minorHAnsi" w:hAnsiTheme="minorHAnsi" w:cstheme="minorHAnsi"/>
                <w:sz w:val="22"/>
                <w:szCs w:val="22"/>
              </w:rPr>
              <w:lastRenderedPageBreak/>
              <w:t xml:space="preserve">Focused presentations; </w:t>
            </w:r>
          </w:p>
          <w:p w14:paraId="017AD3E6" w14:textId="77777777" w:rsidR="00320846" w:rsidRPr="00897096" w:rsidRDefault="00320846" w:rsidP="00E3343F">
            <w:pPr>
              <w:pStyle w:val="Default"/>
              <w:numPr>
                <w:ilvl w:val="0"/>
                <w:numId w:val="24"/>
              </w:numPr>
              <w:spacing w:after="18"/>
              <w:rPr>
                <w:rFonts w:asciiTheme="minorHAnsi" w:hAnsiTheme="minorHAnsi" w:cstheme="minorHAnsi"/>
                <w:sz w:val="22"/>
                <w:szCs w:val="22"/>
              </w:rPr>
            </w:pPr>
            <w:r w:rsidRPr="00897096">
              <w:rPr>
                <w:rFonts w:asciiTheme="minorHAnsi" w:hAnsiTheme="minorHAnsi" w:cstheme="minorHAnsi"/>
                <w:sz w:val="22"/>
                <w:szCs w:val="22"/>
              </w:rPr>
              <w:t xml:space="preserve">Group discussions and break-out forums; </w:t>
            </w:r>
          </w:p>
          <w:p w14:paraId="601FDFAA" w14:textId="77777777" w:rsidR="00320846" w:rsidRPr="00897096" w:rsidRDefault="00320846" w:rsidP="00E3343F">
            <w:pPr>
              <w:pStyle w:val="Default"/>
              <w:numPr>
                <w:ilvl w:val="0"/>
                <w:numId w:val="24"/>
              </w:numPr>
              <w:spacing w:after="18"/>
              <w:rPr>
                <w:rFonts w:asciiTheme="minorHAnsi" w:hAnsiTheme="minorHAnsi" w:cstheme="minorHAnsi"/>
                <w:sz w:val="22"/>
                <w:szCs w:val="22"/>
              </w:rPr>
            </w:pPr>
            <w:r w:rsidRPr="00897096">
              <w:rPr>
                <w:rFonts w:asciiTheme="minorHAnsi" w:hAnsiTheme="minorHAnsi" w:cstheme="minorHAnsi"/>
                <w:sz w:val="22"/>
                <w:szCs w:val="22"/>
              </w:rPr>
              <w:t xml:space="preserve">Practical skills stations; </w:t>
            </w:r>
          </w:p>
          <w:p w14:paraId="41D4770B" w14:textId="77777777" w:rsidR="00320846" w:rsidRPr="00897096" w:rsidRDefault="00320846" w:rsidP="00E3343F">
            <w:pPr>
              <w:pStyle w:val="Default"/>
              <w:numPr>
                <w:ilvl w:val="0"/>
                <w:numId w:val="24"/>
              </w:numPr>
              <w:spacing w:after="18"/>
              <w:rPr>
                <w:rFonts w:asciiTheme="minorHAnsi" w:hAnsiTheme="minorHAnsi" w:cstheme="minorHAnsi"/>
                <w:sz w:val="22"/>
                <w:szCs w:val="22"/>
              </w:rPr>
            </w:pPr>
            <w:r w:rsidRPr="00897096">
              <w:rPr>
                <w:rFonts w:asciiTheme="minorHAnsi" w:hAnsiTheme="minorHAnsi" w:cstheme="minorHAnsi"/>
                <w:sz w:val="22"/>
                <w:szCs w:val="22"/>
              </w:rPr>
              <w:t xml:space="preserve">Interactive mentoring exercises and/or table top exercises; </w:t>
            </w:r>
          </w:p>
          <w:p w14:paraId="0EE7B0B9" w14:textId="34D46A7E" w:rsidR="00320846" w:rsidRPr="00897096" w:rsidRDefault="00320846" w:rsidP="00E3343F">
            <w:pPr>
              <w:pStyle w:val="Default"/>
              <w:numPr>
                <w:ilvl w:val="0"/>
                <w:numId w:val="24"/>
              </w:numPr>
              <w:rPr>
                <w:rFonts w:asciiTheme="minorHAnsi" w:hAnsiTheme="minorHAnsi" w:cstheme="minorHAnsi"/>
                <w:sz w:val="22"/>
                <w:szCs w:val="22"/>
              </w:rPr>
            </w:pPr>
            <w:r w:rsidRPr="00897096">
              <w:rPr>
                <w:rFonts w:asciiTheme="minorHAnsi" w:hAnsiTheme="minorHAnsi" w:cstheme="minorHAnsi"/>
                <w:sz w:val="22"/>
                <w:szCs w:val="22"/>
              </w:rPr>
              <w:t xml:space="preserve">Full immersion in a field-based simulation. </w:t>
            </w:r>
          </w:p>
          <w:p w14:paraId="54062A48" w14:textId="5EDED424" w:rsidR="00320846" w:rsidRPr="00897096" w:rsidRDefault="00320846" w:rsidP="00320846">
            <w:pPr>
              <w:pStyle w:val="Default"/>
              <w:rPr>
                <w:rFonts w:asciiTheme="minorHAnsi" w:hAnsiTheme="minorHAnsi" w:cstheme="minorHAnsi"/>
                <w:sz w:val="22"/>
                <w:szCs w:val="22"/>
              </w:rPr>
            </w:pPr>
          </w:p>
          <w:p w14:paraId="593B435F" w14:textId="77777777" w:rsidR="00320846" w:rsidRPr="00897096" w:rsidRDefault="00320846" w:rsidP="00320846">
            <w:pPr>
              <w:pStyle w:val="Default"/>
              <w:rPr>
                <w:rFonts w:asciiTheme="minorHAnsi" w:hAnsiTheme="minorHAnsi" w:cstheme="minorHAnsi"/>
                <w:sz w:val="22"/>
                <w:szCs w:val="22"/>
              </w:rPr>
            </w:pPr>
            <w:r w:rsidRPr="00897096">
              <w:rPr>
                <w:rFonts w:asciiTheme="minorHAnsi" w:hAnsiTheme="minorHAnsi" w:cstheme="minorHAnsi"/>
                <w:sz w:val="22"/>
                <w:szCs w:val="22"/>
              </w:rPr>
              <w:t>Workshop nominations may be sought from the following categories:</w:t>
            </w:r>
          </w:p>
          <w:p w14:paraId="51947BF6" w14:textId="77777777" w:rsidR="00320846" w:rsidRPr="00897096" w:rsidRDefault="00320846" w:rsidP="00320846">
            <w:pPr>
              <w:pStyle w:val="Default"/>
              <w:rPr>
                <w:rFonts w:asciiTheme="minorHAnsi" w:hAnsiTheme="minorHAnsi" w:cstheme="minorHAnsi"/>
                <w:sz w:val="22"/>
                <w:szCs w:val="22"/>
              </w:rPr>
            </w:pPr>
          </w:p>
          <w:p w14:paraId="48646E26" w14:textId="36EFBB11" w:rsidR="00320846" w:rsidRPr="00897096" w:rsidRDefault="00320846" w:rsidP="00E3343F">
            <w:pPr>
              <w:pStyle w:val="Default"/>
              <w:numPr>
                <w:ilvl w:val="0"/>
                <w:numId w:val="25"/>
              </w:numPr>
              <w:rPr>
                <w:rFonts w:asciiTheme="minorHAnsi" w:hAnsiTheme="minorHAnsi" w:cstheme="minorHAnsi"/>
                <w:sz w:val="22"/>
                <w:szCs w:val="22"/>
              </w:rPr>
            </w:pPr>
            <w:r w:rsidRPr="00897096">
              <w:rPr>
                <w:rFonts w:asciiTheme="minorHAnsi" w:hAnsiTheme="minorHAnsi" w:cstheme="minorHAnsi"/>
                <w:sz w:val="22"/>
                <w:szCs w:val="22"/>
              </w:rPr>
              <w:t>Officials/directors of the relevant departments from Ministry of Health, senior health policy/public health/infectious disease experts, Health EOC, directors from central hospitals</w:t>
            </w:r>
          </w:p>
          <w:p w14:paraId="4FE28337" w14:textId="08456EB4" w:rsidR="00320846" w:rsidRPr="00897096" w:rsidRDefault="00320846" w:rsidP="00E3343F">
            <w:pPr>
              <w:pStyle w:val="Default"/>
              <w:numPr>
                <w:ilvl w:val="0"/>
                <w:numId w:val="25"/>
              </w:numPr>
              <w:rPr>
                <w:rFonts w:asciiTheme="minorHAnsi" w:hAnsiTheme="minorHAnsi" w:cstheme="minorHAnsi"/>
                <w:sz w:val="22"/>
                <w:szCs w:val="22"/>
              </w:rPr>
            </w:pPr>
            <w:r w:rsidRPr="00897096">
              <w:rPr>
                <w:rFonts w:asciiTheme="minorHAnsi" w:hAnsiTheme="minorHAnsi" w:cstheme="minorHAnsi"/>
                <w:sz w:val="22"/>
                <w:szCs w:val="22"/>
              </w:rPr>
              <w:t>Officials/operational focal points of other Solomon Island government ministries involved in international arrival of foreign assistance and teams e.g. National Disaster Management entities, Ministry of Interior, Ministry of Foreign Affairs, customs, immigration, military, medical licensing board/council;</w:t>
            </w:r>
          </w:p>
          <w:p w14:paraId="3FD0C5E6" w14:textId="6AB4A93C" w:rsidR="00320846" w:rsidRPr="00897096" w:rsidRDefault="00320846" w:rsidP="00E3343F">
            <w:pPr>
              <w:pStyle w:val="Default"/>
              <w:numPr>
                <w:ilvl w:val="0"/>
                <w:numId w:val="25"/>
              </w:numPr>
              <w:rPr>
                <w:rFonts w:asciiTheme="minorHAnsi" w:hAnsiTheme="minorHAnsi" w:cstheme="minorHAnsi"/>
                <w:sz w:val="22"/>
                <w:szCs w:val="22"/>
              </w:rPr>
            </w:pPr>
            <w:r w:rsidRPr="00897096">
              <w:rPr>
                <w:rFonts w:asciiTheme="minorHAnsi" w:hAnsiTheme="minorHAnsi" w:cstheme="minorHAnsi"/>
                <w:sz w:val="22"/>
                <w:szCs w:val="22"/>
              </w:rPr>
              <w:t>WHO Country Office staff, regional office and surge roster personnel;</w:t>
            </w:r>
          </w:p>
          <w:p w14:paraId="4744D821" w14:textId="2FCD4554" w:rsidR="00320846" w:rsidRPr="00897096" w:rsidRDefault="00320846" w:rsidP="00E3343F">
            <w:pPr>
              <w:pStyle w:val="Default"/>
              <w:numPr>
                <w:ilvl w:val="0"/>
                <w:numId w:val="25"/>
              </w:numPr>
              <w:rPr>
                <w:rFonts w:asciiTheme="minorHAnsi" w:hAnsiTheme="minorHAnsi" w:cstheme="minorHAnsi"/>
                <w:sz w:val="22"/>
                <w:szCs w:val="22"/>
              </w:rPr>
            </w:pPr>
            <w:r w:rsidRPr="00897096">
              <w:rPr>
                <w:rFonts w:asciiTheme="minorHAnsi" w:hAnsiTheme="minorHAnsi" w:cstheme="minorHAnsi"/>
                <w:sz w:val="22"/>
                <w:szCs w:val="22"/>
              </w:rPr>
              <w:t>Staff from other UN partners with an interest in emergency response;</w:t>
            </w:r>
          </w:p>
          <w:p w14:paraId="37244015" w14:textId="70E97BE2" w:rsidR="00320846" w:rsidRPr="00897096" w:rsidRDefault="00320846" w:rsidP="00E3343F">
            <w:pPr>
              <w:pStyle w:val="Default"/>
              <w:numPr>
                <w:ilvl w:val="0"/>
                <w:numId w:val="25"/>
              </w:numPr>
              <w:rPr>
                <w:rFonts w:asciiTheme="minorHAnsi" w:hAnsiTheme="minorHAnsi" w:cstheme="minorHAnsi"/>
                <w:sz w:val="22"/>
                <w:szCs w:val="22"/>
              </w:rPr>
            </w:pPr>
            <w:r w:rsidRPr="00897096">
              <w:rPr>
                <w:rFonts w:asciiTheme="minorHAnsi" w:hAnsiTheme="minorHAnsi" w:cstheme="minorHAnsi"/>
                <w:sz w:val="22"/>
                <w:szCs w:val="22"/>
              </w:rPr>
              <w:t>Representatives of local and national NGO responders;</w:t>
            </w:r>
          </w:p>
          <w:p w14:paraId="04BB3428" w14:textId="48427B2C" w:rsidR="00320846" w:rsidRPr="00897096" w:rsidRDefault="00320846" w:rsidP="00E3343F">
            <w:pPr>
              <w:pStyle w:val="Default"/>
              <w:numPr>
                <w:ilvl w:val="0"/>
                <w:numId w:val="25"/>
              </w:numPr>
              <w:rPr>
                <w:rFonts w:asciiTheme="minorHAnsi" w:hAnsiTheme="minorHAnsi" w:cstheme="minorHAnsi"/>
                <w:sz w:val="22"/>
                <w:szCs w:val="22"/>
              </w:rPr>
            </w:pPr>
            <w:r w:rsidRPr="00897096">
              <w:rPr>
                <w:rFonts w:asciiTheme="minorHAnsi" w:hAnsiTheme="minorHAnsi" w:cstheme="minorHAnsi"/>
                <w:sz w:val="22"/>
                <w:szCs w:val="22"/>
              </w:rPr>
              <w:t>Focal points within technical support networks, private sector or bi-lateral partners, where relevant;</w:t>
            </w:r>
          </w:p>
          <w:p w14:paraId="1CCCA3CC" w14:textId="397C1A61" w:rsidR="00320846" w:rsidRPr="00897096" w:rsidRDefault="00320846" w:rsidP="00E3343F">
            <w:pPr>
              <w:pStyle w:val="Default"/>
              <w:numPr>
                <w:ilvl w:val="0"/>
                <w:numId w:val="25"/>
              </w:numPr>
              <w:rPr>
                <w:rFonts w:asciiTheme="minorHAnsi" w:hAnsiTheme="minorHAnsi" w:cstheme="minorHAnsi"/>
                <w:sz w:val="22"/>
                <w:szCs w:val="22"/>
              </w:rPr>
            </w:pPr>
            <w:r w:rsidRPr="00897096">
              <w:rPr>
                <w:rFonts w:asciiTheme="minorHAnsi" w:hAnsiTheme="minorHAnsi" w:cstheme="minorHAnsi"/>
                <w:sz w:val="22"/>
                <w:szCs w:val="22"/>
              </w:rPr>
              <w:t>Representatives from neighbouring governments and donors;</w:t>
            </w:r>
          </w:p>
          <w:p w14:paraId="257D54AD" w14:textId="690CDB72" w:rsidR="00320846" w:rsidRPr="00897096" w:rsidRDefault="00320846" w:rsidP="00E3343F">
            <w:pPr>
              <w:pStyle w:val="Default"/>
              <w:numPr>
                <w:ilvl w:val="0"/>
                <w:numId w:val="25"/>
              </w:numPr>
              <w:rPr>
                <w:rFonts w:asciiTheme="minorHAnsi" w:hAnsiTheme="minorHAnsi" w:cstheme="minorHAnsi"/>
                <w:sz w:val="22"/>
                <w:szCs w:val="22"/>
              </w:rPr>
            </w:pPr>
            <w:r w:rsidRPr="00897096">
              <w:rPr>
                <w:rFonts w:asciiTheme="minorHAnsi" w:hAnsiTheme="minorHAnsi" w:cstheme="minorHAnsi"/>
                <w:sz w:val="22"/>
                <w:szCs w:val="22"/>
              </w:rPr>
              <w:t>Representatives of relevant regional response actors.</w:t>
            </w:r>
          </w:p>
          <w:p w14:paraId="7D88D287" w14:textId="77777777" w:rsidR="00320846" w:rsidRPr="00897096" w:rsidRDefault="00320846" w:rsidP="00320846">
            <w:pPr>
              <w:pStyle w:val="Default"/>
              <w:rPr>
                <w:rFonts w:asciiTheme="minorHAnsi" w:hAnsiTheme="minorHAnsi" w:cstheme="minorHAnsi"/>
                <w:sz w:val="22"/>
                <w:szCs w:val="22"/>
              </w:rPr>
            </w:pPr>
          </w:p>
          <w:p w14:paraId="38E1148E" w14:textId="74C0916E" w:rsidR="001E661D" w:rsidRPr="00897096" w:rsidRDefault="00320846" w:rsidP="00800E00">
            <w:pPr>
              <w:pStyle w:val="Default"/>
              <w:rPr>
                <w:rFonts w:asciiTheme="minorHAnsi" w:hAnsiTheme="minorHAnsi" w:cstheme="minorHAnsi"/>
                <w:sz w:val="22"/>
                <w:szCs w:val="22"/>
              </w:rPr>
            </w:pPr>
            <w:r w:rsidRPr="00897096">
              <w:rPr>
                <w:rFonts w:asciiTheme="minorHAnsi" w:hAnsiTheme="minorHAnsi" w:cstheme="minorHAnsi"/>
                <w:sz w:val="22"/>
                <w:szCs w:val="22"/>
              </w:rPr>
              <w:t xml:space="preserve">This methodology has proven to build confidence and encourage ownership of the process in country. </w:t>
            </w:r>
            <w:r w:rsidR="00800E00">
              <w:rPr>
                <w:rFonts w:asciiTheme="minorHAnsi" w:hAnsiTheme="minorHAnsi" w:cstheme="minorHAnsi"/>
                <w:sz w:val="22"/>
                <w:szCs w:val="22"/>
              </w:rPr>
              <w:t xml:space="preserve"> </w:t>
            </w:r>
            <w:r w:rsidR="001E661D" w:rsidRPr="00897096">
              <w:rPr>
                <w:rFonts w:asciiTheme="minorHAnsi" w:hAnsiTheme="minorHAnsi" w:cstheme="minorHAnsi"/>
                <w:sz w:val="22"/>
                <w:szCs w:val="22"/>
              </w:rPr>
              <w:t>Both face-to-face and remote simulation activities will follow a holistic training methodology aligned with industry recognised frameworks, ISO 10,015 and ADDIE:  </w:t>
            </w:r>
          </w:p>
          <w:p w14:paraId="2DDE5518" w14:textId="77777777" w:rsidR="001E661D" w:rsidRPr="00897096" w:rsidRDefault="001E661D" w:rsidP="001E661D">
            <w:pPr>
              <w:spacing w:after="160" w:line="254" w:lineRule="auto"/>
              <w:rPr>
                <w:rFonts w:asciiTheme="minorHAnsi" w:hAnsiTheme="minorHAnsi" w:cstheme="minorHAnsi"/>
                <w:sz w:val="22"/>
                <w:szCs w:val="22"/>
              </w:rPr>
            </w:pPr>
          </w:p>
          <w:p w14:paraId="45733476" w14:textId="77777777" w:rsidR="001E661D" w:rsidRPr="00897096" w:rsidRDefault="001E661D" w:rsidP="001E661D">
            <w:pPr>
              <w:spacing w:after="160" w:line="254" w:lineRule="auto"/>
              <w:rPr>
                <w:rFonts w:asciiTheme="minorHAnsi" w:hAnsiTheme="minorHAnsi" w:cstheme="minorHAnsi"/>
                <w:sz w:val="22"/>
                <w:szCs w:val="22"/>
              </w:rPr>
            </w:pPr>
            <w:r w:rsidRPr="00897096">
              <w:rPr>
                <w:rFonts w:asciiTheme="minorHAnsi" w:hAnsiTheme="minorHAnsi" w:cstheme="minorHAnsi"/>
                <w:sz w:val="22"/>
                <w:szCs w:val="22"/>
              </w:rPr>
              <w:t xml:space="preserve">Fig 1. </w:t>
            </w:r>
            <w:r w:rsidRPr="00897096">
              <w:rPr>
                <w:rFonts w:asciiTheme="minorHAnsi" w:hAnsiTheme="minorHAnsi" w:cstheme="minorHAnsi"/>
                <w:i/>
                <w:iCs/>
                <w:sz w:val="22"/>
                <w:szCs w:val="22"/>
              </w:rPr>
              <w:t>Ohio State University Interpretation of ISO 10015 – Guidelines for Training (2006):</w:t>
            </w:r>
          </w:p>
          <w:p w14:paraId="6FB07C4A" w14:textId="79960F70" w:rsidR="001E661D" w:rsidRPr="00897096" w:rsidRDefault="001E661D" w:rsidP="001E661D">
            <w:pPr>
              <w:rPr>
                <w:rFonts w:asciiTheme="minorHAnsi" w:hAnsiTheme="minorHAnsi" w:cstheme="minorHAnsi"/>
                <w:sz w:val="22"/>
                <w:szCs w:val="22"/>
              </w:rPr>
            </w:pPr>
            <w:r w:rsidRPr="00897096">
              <w:rPr>
                <w:rFonts w:asciiTheme="minorHAnsi" w:hAnsiTheme="minorHAnsi" w:cstheme="minorHAnsi"/>
                <w:noProof/>
                <w:sz w:val="22"/>
                <w:szCs w:val="22"/>
              </w:rPr>
              <w:drawing>
                <wp:inline distT="0" distB="0" distL="0" distR="0" wp14:anchorId="79D7CEFD" wp14:editId="2E1B1A9E">
                  <wp:extent cx="3028950" cy="2733969"/>
                  <wp:effectExtent l="0" t="0" r="0" b="9525"/>
                  <wp:docPr id="4" name="Picture 4"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38637" cy="2742713"/>
                          </a:xfrm>
                          <a:prstGeom prst="rect">
                            <a:avLst/>
                          </a:prstGeom>
                          <a:noFill/>
                          <a:ln>
                            <a:noFill/>
                          </a:ln>
                        </pic:spPr>
                      </pic:pic>
                    </a:graphicData>
                  </a:graphic>
                </wp:inline>
              </w:drawing>
            </w:r>
          </w:p>
          <w:p w14:paraId="609D1286" w14:textId="77777777" w:rsidR="001E661D" w:rsidRPr="00897096" w:rsidRDefault="001E661D" w:rsidP="001E661D">
            <w:pPr>
              <w:spacing w:after="160" w:line="254" w:lineRule="auto"/>
              <w:rPr>
                <w:rFonts w:asciiTheme="minorHAnsi" w:hAnsiTheme="minorHAnsi" w:cstheme="minorHAnsi"/>
                <w:sz w:val="22"/>
                <w:szCs w:val="22"/>
              </w:rPr>
            </w:pPr>
            <w:r w:rsidRPr="00897096">
              <w:rPr>
                <w:rFonts w:asciiTheme="minorHAnsi" w:hAnsiTheme="minorHAnsi" w:cstheme="minorHAnsi"/>
                <w:sz w:val="22"/>
                <w:szCs w:val="22"/>
              </w:rPr>
              <w:t xml:space="preserve">Fig 2. </w:t>
            </w:r>
            <w:r w:rsidRPr="00897096">
              <w:rPr>
                <w:rFonts w:asciiTheme="minorHAnsi" w:hAnsiTheme="minorHAnsi" w:cstheme="minorHAnsi"/>
                <w:i/>
                <w:iCs/>
                <w:sz w:val="22"/>
                <w:szCs w:val="22"/>
              </w:rPr>
              <w:t>The five-phase ADDIE model, originally developed by Florida State University (1985):</w:t>
            </w:r>
          </w:p>
          <w:p w14:paraId="04DC9166" w14:textId="052AF4F5" w:rsidR="001E661D" w:rsidRPr="00897096" w:rsidRDefault="001E661D" w:rsidP="001E661D">
            <w:pPr>
              <w:rPr>
                <w:rFonts w:asciiTheme="minorHAnsi" w:hAnsiTheme="minorHAnsi" w:cstheme="minorHAnsi"/>
                <w:sz w:val="22"/>
                <w:szCs w:val="22"/>
              </w:rPr>
            </w:pPr>
            <w:r w:rsidRPr="00897096">
              <w:rPr>
                <w:rFonts w:asciiTheme="minorHAnsi" w:hAnsiTheme="minorHAnsi" w:cstheme="minorHAnsi"/>
                <w:noProof/>
                <w:sz w:val="22"/>
                <w:szCs w:val="22"/>
              </w:rPr>
              <w:lastRenderedPageBreak/>
              <w:drawing>
                <wp:inline distT="0" distB="0" distL="0" distR="0" wp14:anchorId="672CB924" wp14:editId="5CECFDBE">
                  <wp:extent cx="3133725" cy="1535836"/>
                  <wp:effectExtent l="0" t="0" r="0" b="7620"/>
                  <wp:docPr id="3" name="Picture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n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161202" cy="1549303"/>
                          </a:xfrm>
                          <a:prstGeom prst="rect">
                            <a:avLst/>
                          </a:prstGeom>
                          <a:noFill/>
                          <a:ln>
                            <a:noFill/>
                          </a:ln>
                        </pic:spPr>
                      </pic:pic>
                    </a:graphicData>
                  </a:graphic>
                </wp:inline>
              </w:drawing>
            </w:r>
          </w:p>
          <w:p w14:paraId="310B5DCA" w14:textId="4D888451" w:rsidR="001E661D" w:rsidRPr="00897096" w:rsidRDefault="001E661D" w:rsidP="001E661D">
            <w:pPr>
              <w:rPr>
                <w:rFonts w:asciiTheme="minorHAnsi" w:hAnsiTheme="minorHAnsi" w:cstheme="minorHAnsi"/>
                <w:sz w:val="22"/>
                <w:szCs w:val="22"/>
              </w:rPr>
            </w:pPr>
            <w:r w:rsidRPr="00897096">
              <w:rPr>
                <w:rFonts w:asciiTheme="minorHAnsi" w:hAnsiTheme="minorHAnsi" w:cstheme="minorHAnsi"/>
                <w:sz w:val="22"/>
                <w:szCs w:val="22"/>
              </w:rPr>
              <w:t>The planned approach will also draw on the Government Emergency Simulation (GES) architecture developed by the Inter Agency Standing Committee's Sub-Working Group (IASC-SWG) on Preparedness. GES is aimed at national governments who wish to conduct simple, low-cost exercises to raise awareness, test systems and procedures, and identify gaps in preparedness measures within their national disaster management plans. </w:t>
            </w:r>
          </w:p>
          <w:p w14:paraId="24D85375" w14:textId="0CDB3107" w:rsidR="001E661D" w:rsidRPr="00897096" w:rsidRDefault="001E661D" w:rsidP="001E661D">
            <w:pPr>
              <w:rPr>
                <w:rFonts w:asciiTheme="minorHAnsi" w:hAnsiTheme="minorHAnsi" w:cstheme="minorHAnsi"/>
                <w:sz w:val="22"/>
                <w:szCs w:val="22"/>
              </w:rPr>
            </w:pPr>
            <w:r w:rsidRPr="00897096">
              <w:rPr>
                <w:rFonts w:asciiTheme="minorHAnsi" w:hAnsiTheme="minorHAnsi" w:cstheme="minorHAnsi"/>
                <w:sz w:val="22"/>
                <w:szCs w:val="22"/>
              </w:rPr>
              <w:t>To implement these exercises, the EMT Secretariat will leverage support from international partners across the EMT Network as well as involving other relevant institutions within the sub-region to ensure exercise materials are tailored to context. </w:t>
            </w:r>
          </w:p>
          <w:p w14:paraId="1C86E40E" w14:textId="1FED96FE" w:rsidR="003E685A" w:rsidRPr="00897096" w:rsidRDefault="001E661D" w:rsidP="003E685A">
            <w:pPr>
              <w:rPr>
                <w:rFonts w:asciiTheme="minorHAnsi" w:hAnsiTheme="minorHAnsi" w:cstheme="minorHAnsi"/>
                <w:sz w:val="22"/>
                <w:szCs w:val="22"/>
              </w:rPr>
            </w:pPr>
            <w:r w:rsidRPr="00897096">
              <w:rPr>
                <w:rFonts w:asciiTheme="minorHAnsi" w:hAnsiTheme="minorHAnsi" w:cstheme="minorHAnsi"/>
                <w:sz w:val="22"/>
                <w:szCs w:val="22"/>
              </w:rPr>
              <w:t>Further, it is anticipated that additional facilitation expertise from a WHO-endorsed training provider will be necessary to maintain quality standards with previous EMT coordination simulations. In the case of the remote exercises, a recognised software solution will be sought to provide an integrated platform that will allow participants and exercise controllers to coordinate within an immersive scenario.     </w:t>
            </w:r>
          </w:p>
        </w:tc>
      </w:tr>
      <w:tr w:rsidR="00E814D6" w:rsidRPr="00897096" w14:paraId="7E01B81B" w14:textId="77777777" w:rsidTr="002B2601">
        <w:tc>
          <w:tcPr>
            <w:tcW w:w="8931" w:type="dxa"/>
            <w:tcBorders>
              <w:top w:val="single" w:sz="4" w:space="0" w:color="auto"/>
              <w:left w:val="single" w:sz="4" w:space="0" w:color="auto"/>
              <w:bottom w:val="single" w:sz="4" w:space="0" w:color="auto"/>
              <w:right w:val="single" w:sz="4" w:space="0" w:color="auto"/>
            </w:tcBorders>
            <w:shd w:val="clear" w:color="auto" w:fill="auto"/>
          </w:tcPr>
          <w:p w14:paraId="1D82D4EB" w14:textId="77777777" w:rsidR="00A05331" w:rsidRPr="00897096" w:rsidRDefault="00A05331" w:rsidP="00A05331">
            <w:pPr>
              <w:spacing w:before="100" w:beforeAutospacing="1" w:after="100" w:afterAutospacing="1"/>
              <w:ind w:left="256" w:hanging="256"/>
              <w:rPr>
                <w:rFonts w:asciiTheme="minorHAnsi" w:hAnsiTheme="minorHAnsi" w:cstheme="minorHAnsi"/>
                <w:b/>
                <w:i/>
                <w:color w:val="0070C0"/>
                <w:sz w:val="22"/>
                <w:szCs w:val="22"/>
              </w:rPr>
            </w:pPr>
            <w:bookmarkStart w:id="6" w:name="_Hlk48853887"/>
            <w:r w:rsidRPr="00897096">
              <w:rPr>
                <w:rFonts w:asciiTheme="minorHAnsi" w:hAnsiTheme="minorHAnsi" w:cstheme="minorHAnsi"/>
                <w:b/>
                <w:i/>
                <w:color w:val="0070C0"/>
                <w:sz w:val="22"/>
                <w:szCs w:val="22"/>
              </w:rPr>
              <w:lastRenderedPageBreak/>
              <w:t>d)</w:t>
            </w:r>
            <w:r w:rsidRPr="00897096">
              <w:rPr>
                <w:rFonts w:asciiTheme="minorHAnsi" w:hAnsiTheme="minorHAnsi" w:cstheme="minorHAnsi"/>
                <w:b/>
                <w:i/>
                <w:color w:val="0070C0"/>
                <w:sz w:val="22"/>
                <w:szCs w:val="22"/>
              </w:rPr>
              <w:tab/>
              <w:t>Expected results and their use:</w:t>
            </w:r>
          </w:p>
          <w:p w14:paraId="326CFB16" w14:textId="2A82AE5C" w:rsidR="00E814D6" w:rsidRPr="00897096" w:rsidRDefault="00A05331" w:rsidP="00A05331">
            <w:pPr>
              <w:spacing w:before="120" w:after="120"/>
              <w:ind w:left="29"/>
              <w:rPr>
                <w:rFonts w:asciiTheme="minorHAnsi" w:hAnsiTheme="minorHAnsi" w:cstheme="minorHAnsi"/>
                <w:i/>
                <w:color w:val="0070C0"/>
                <w:sz w:val="22"/>
                <w:szCs w:val="22"/>
              </w:rPr>
            </w:pPr>
            <w:r w:rsidRPr="00897096">
              <w:rPr>
                <w:rFonts w:asciiTheme="minorHAnsi" w:hAnsiTheme="minorHAnsi" w:cstheme="minorHAnsi"/>
                <w:i/>
                <w:color w:val="0070C0"/>
                <w:sz w:val="22"/>
                <w:szCs w:val="22"/>
              </w:rPr>
              <w:t>The applicant should specify the benchmarks or deliverables which the applicant intends to employ to achieve the expected results and targets and how they will be used and disseminated</w:t>
            </w:r>
            <w:bookmarkEnd w:id="6"/>
          </w:p>
          <w:p w14:paraId="36EFF482" w14:textId="0F357EC5" w:rsidR="003E685A" w:rsidRPr="00897096" w:rsidRDefault="003E685A" w:rsidP="00E3343F">
            <w:pPr>
              <w:pStyle w:val="ListParagraph"/>
              <w:numPr>
                <w:ilvl w:val="0"/>
                <w:numId w:val="28"/>
              </w:numPr>
              <w:spacing w:before="120" w:after="120"/>
              <w:rPr>
                <w:rFonts w:asciiTheme="minorHAnsi" w:hAnsiTheme="minorHAnsi" w:cstheme="minorHAnsi"/>
                <w:sz w:val="22"/>
                <w:szCs w:val="22"/>
              </w:rPr>
            </w:pPr>
            <w:r w:rsidRPr="00897096">
              <w:rPr>
                <w:rFonts w:asciiTheme="minorHAnsi" w:hAnsiTheme="minorHAnsi" w:cstheme="minorHAnsi"/>
                <w:sz w:val="22"/>
                <w:szCs w:val="22"/>
              </w:rPr>
              <w:t>An established national EMT technical working group in all four countries will be established to guide the process of the national EMT development and strengthening</w:t>
            </w:r>
          </w:p>
          <w:p w14:paraId="48F736C4" w14:textId="43196C54" w:rsidR="001E661D" w:rsidRPr="00897096" w:rsidRDefault="001E661D" w:rsidP="00E3343F">
            <w:pPr>
              <w:pStyle w:val="ListParagraph"/>
              <w:numPr>
                <w:ilvl w:val="0"/>
                <w:numId w:val="28"/>
              </w:numPr>
              <w:spacing w:before="120" w:after="120"/>
              <w:rPr>
                <w:rFonts w:asciiTheme="minorHAnsi" w:hAnsiTheme="minorHAnsi" w:cstheme="minorHAnsi"/>
                <w:sz w:val="22"/>
                <w:szCs w:val="22"/>
              </w:rPr>
            </w:pPr>
            <w:r w:rsidRPr="00897096">
              <w:rPr>
                <w:rFonts w:asciiTheme="minorHAnsi" w:hAnsiTheme="minorHAnsi" w:cstheme="minorHAnsi"/>
                <w:sz w:val="22"/>
                <w:szCs w:val="22"/>
              </w:rPr>
              <w:t xml:space="preserve">At least one </w:t>
            </w:r>
            <w:r w:rsidR="003E685A" w:rsidRPr="00897096">
              <w:rPr>
                <w:rFonts w:asciiTheme="minorHAnsi" w:hAnsiTheme="minorHAnsi" w:cstheme="minorHAnsi"/>
                <w:sz w:val="22"/>
                <w:szCs w:val="22"/>
              </w:rPr>
              <w:t xml:space="preserve">national and one subnational </w:t>
            </w:r>
            <w:r w:rsidRPr="00897096">
              <w:rPr>
                <w:rFonts w:asciiTheme="minorHAnsi" w:hAnsiTheme="minorHAnsi" w:cstheme="minorHAnsi"/>
                <w:sz w:val="22"/>
                <w:szCs w:val="22"/>
              </w:rPr>
              <w:t xml:space="preserve">EMT will be established </w:t>
            </w:r>
            <w:r w:rsidR="003E685A" w:rsidRPr="00897096">
              <w:rPr>
                <w:rFonts w:asciiTheme="minorHAnsi" w:hAnsiTheme="minorHAnsi" w:cstheme="minorHAnsi"/>
                <w:sz w:val="22"/>
                <w:szCs w:val="22"/>
              </w:rPr>
              <w:t>in each of the</w:t>
            </w:r>
            <w:r w:rsidRPr="00897096">
              <w:rPr>
                <w:rFonts w:asciiTheme="minorHAnsi" w:hAnsiTheme="minorHAnsi" w:cstheme="minorHAnsi"/>
                <w:sz w:val="22"/>
                <w:szCs w:val="22"/>
              </w:rPr>
              <w:t xml:space="preserve"> four countries </w:t>
            </w:r>
          </w:p>
          <w:p w14:paraId="7B5A17C7" w14:textId="18C602B7" w:rsidR="003E685A" w:rsidRPr="00897096" w:rsidRDefault="003E685A" w:rsidP="00E3343F">
            <w:pPr>
              <w:pStyle w:val="ListParagraph"/>
              <w:numPr>
                <w:ilvl w:val="0"/>
                <w:numId w:val="28"/>
              </w:numPr>
              <w:spacing w:before="120" w:after="120"/>
              <w:rPr>
                <w:rFonts w:asciiTheme="minorHAnsi" w:hAnsiTheme="minorHAnsi" w:cstheme="minorHAnsi"/>
                <w:sz w:val="22"/>
                <w:szCs w:val="22"/>
              </w:rPr>
            </w:pPr>
            <w:r w:rsidRPr="00897096">
              <w:rPr>
                <w:rFonts w:asciiTheme="minorHAnsi" w:hAnsiTheme="minorHAnsi" w:cstheme="minorHAnsi"/>
                <w:sz w:val="22"/>
                <w:szCs w:val="22"/>
              </w:rPr>
              <w:t>Final drafts on technical recommendation and standard operation procedures in all four countries</w:t>
            </w:r>
          </w:p>
          <w:p w14:paraId="7F62EAD0" w14:textId="415DAE61" w:rsidR="003E685A" w:rsidRPr="00897096" w:rsidRDefault="003E685A" w:rsidP="00E3343F">
            <w:pPr>
              <w:pStyle w:val="ListParagraph"/>
              <w:numPr>
                <w:ilvl w:val="0"/>
                <w:numId w:val="28"/>
              </w:numPr>
              <w:spacing w:before="120" w:after="120"/>
              <w:rPr>
                <w:rFonts w:asciiTheme="minorHAnsi" w:hAnsiTheme="minorHAnsi" w:cstheme="minorHAnsi"/>
                <w:sz w:val="22"/>
                <w:szCs w:val="22"/>
              </w:rPr>
            </w:pPr>
            <w:r w:rsidRPr="00897096">
              <w:rPr>
                <w:rFonts w:asciiTheme="minorHAnsi" w:hAnsiTheme="minorHAnsi" w:cstheme="minorHAnsi"/>
                <w:sz w:val="22"/>
                <w:szCs w:val="22"/>
              </w:rPr>
              <w:t>A sub-regional mechanism for these countries to support the wider Region as a sub-regional EMT</w:t>
            </w:r>
          </w:p>
          <w:p w14:paraId="41F78D3D" w14:textId="275AF102" w:rsidR="003E685A" w:rsidRPr="00897096" w:rsidRDefault="003E685A" w:rsidP="00E3343F">
            <w:pPr>
              <w:pStyle w:val="ListParagraph"/>
              <w:numPr>
                <w:ilvl w:val="0"/>
                <w:numId w:val="28"/>
              </w:numPr>
              <w:spacing w:before="120" w:after="120"/>
              <w:rPr>
                <w:rFonts w:asciiTheme="minorHAnsi" w:hAnsiTheme="minorHAnsi" w:cstheme="minorHAnsi"/>
                <w:sz w:val="22"/>
                <w:szCs w:val="22"/>
              </w:rPr>
            </w:pPr>
            <w:r w:rsidRPr="00897096">
              <w:rPr>
                <w:rFonts w:asciiTheme="minorHAnsi" w:hAnsiTheme="minorHAnsi" w:cstheme="minorHAnsi"/>
                <w:sz w:val="22"/>
                <w:szCs w:val="22"/>
              </w:rPr>
              <w:t>National and Regional coordination mechanism established and/or strengthened in each country</w:t>
            </w:r>
          </w:p>
          <w:p w14:paraId="543AD0DC" w14:textId="00D2286F" w:rsidR="001E661D" w:rsidRPr="00897096" w:rsidRDefault="001E661D" w:rsidP="00E3343F">
            <w:pPr>
              <w:pStyle w:val="ListParagraph"/>
              <w:numPr>
                <w:ilvl w:val="0"/>
                <w:numId w:val="28"/>
              </w:numPr>
              <w:spacing w:before="120" w:after="120"/>
              <w:rPr>
                <w:rFonts w:asciiTheme="minorHAnsi" w:hAnsiTheme="minorHAnsi" w:cstheme="minorHAnsi"/>
                <w:sz w:val="22"/>
                <w:szCs w:val="22"/>
              </w:rPr>
            </w:pPr>
            <w:r w:rsidRPr="00897096">
              <w:rPr>
                <w:rFonts w:asciiTheme="minorHAnsi" w:hAnsiTheme="minorHAnsi" w:cstheme="minorHAnsi"/>
                <w:sz w:val="22"/>
                <w:szCs w:val="22"/>
              </w:rPr>
              <w:t>Recruitment of two technical expert consultants to guide the process of the four countries</w:t>
            </w:r>
          </w:p>
          <w:p w14:paraId="5303E750" w14:textId="77777777" w:rsidR="003E685A" w:rsidRPr="00897096" w:rsidRDefault="003E685A" w:rsidP="00E3343F">
            <w:pPr>
              <w:pStyle w:val="ListParagraph"/>
              <w:numPr>
                <w:ilvl w:val="0"/>
                <w:numId w:val="28"/>
              </w:numPr>
              <w:spacing w:before="120" w:after="120"/>
              <w:rPr>
                <w:rFonts w:asciiTheme="minorHAnsi" w:hAnsiTheme="minorHAnsi" w:cstheme="minorHAnsi"/>
                <w:sz w:val="22"/>
                <w:szCs w:val="22"/>
              </w:rPr>
            </w:pPr>
            <w:r w:rsidRPr="00897096">
              <w:rPr>
                <w:rFonts w:asciiTheme="minorHAnsi" w:hAnsiTheme="minorHAnsi" w:cstheme="minorHAnsi"/>
                <w:sz w:val="22"/>
                <w:szCs w:val="22"/>
              </w:rPr>
              <w:t>Support in the design, preparation and facilitation of national and sub regional exercises for both face to face trainings and remote simulation exercises</w:t>
            </w:r>
          </w:p>
          <w:p w14:paraId="70E0E017" w14:textId="6F588B06" w:rsidR="001E661D" w:rsidRPr="00897096" w:rsidRDefault="001E661D" w:rsidP="00E3343F">
            <w:pPr>
              <w:pStyle w:val="ListParagraph"/>
              <w:numPr>
                <w:ilvl w:val="0"/>
                <w:numId w:val="28"/>
              </w:numPr>
              <w:spacing w:before="120" w:after="120"/>
              <w:rPr>
                <w:rFonts w:asciiTheme="minorHAnsi" w:hAnsiTheme="minorHAnsi" w:cstheme="minorHAnsi"/>
                <w:sz w:val="22"/>
                <w:szCs w:val="22"/>
              </w:rPr>
            </w:pPr>
            <w:r w:rsidRPr="00897096">
              <w:rPr>
                <w:rFonts w:asciiTheme="minorHAnsi" w:hAnsiTheme="minorHAnsi" w:cstheme="minorHAnsi"/>
                <w:sz w:val="22"/>
                <w:szCs w:val="22"/>
              </w:rPr>
              <w:t xml:space="preserve">The relevance and effectiveness of the simulation exercises will be gauged using both qualitative and quantitative measures. A target number of 90 participants will be involved in total (i.e. 30 for the on-site exercise and 15 for each of the remote exercises), with each country receiving a minimum of 20% of the available places. </w:t>
            </w:r>
            <w:r w:rsidRPr="00897096">
              <w:rPr>
                <w:rFonts w:asciiTheme="minorHAnsi" w:hAnsiTheme="minorHAnsi" w:cstheme="minorHAnsi"/>
                <w:b/>
                <w:i/>
                <w:sz w:val="22"/>
                <w:szCs w:val="22"/>
              </w:rPr>
              <w:t xml:space="preserve"> </w:t>
            </w:r>
          </w:p>
        </w:tc>
      </w:tr>
      <w:tr w:rsidR="00A05331" w:rsidRPr="00897096" w14:paraId="66C540C5" w14:textId="77777777" w:rsidTr="002B2601">
        <w:tc>
          <w:tcPr>
            <w:tcW w:w="8931" w:type="dxa"/>
            <w:tcBorders>
              <w:top w:val="single" w:sz="4" w:space="0" w:color="auto"/>
              <w:left w:val="single" w:sz="4" w:space="0" w:color="auto"/>
              <w:bottom w:val="single" w:sz="4" w:space="0" w:color="auto"/>
              <w:right w:val="single" w:sz="4" w:space="0" w:color="auto"/>
            </w:tcBorders>
            <w:shd w:val="clear" w:color="auto" w:fill="auto"/>
          </w:tcPr>
          <w:p w14:paraId="13C97D41" w14:textId="2E65CDA3" w:rsidR="00A05331" w:rsidRPr="00897096" w:rsidRDefault="00A05331" w:rsidP="00A05331">
            <w:pPr>
              <w:spacing w:before="100" w:beforeAutospacing="1" w:after="100" w:afterAutospacing="1"/>
              <w:ind w:left="256" w:hanging="256"/>
              <w:rPr>
                <w:rFonts w:asciiTheme="minorHAnsi" w:hAnsiTheme="minorHAnsi" w:cstheme="minorHAnsi"/>
                <w:b/>
                <w:color w:val="0070C0"/>
                <w:sz w:val="22"/>
                <w:szCs w:val="22"/>
              </w:rPr>
            </w:pPr>
            <w:bookmarkStart w:id="7" w:name="_Hlk48856838"/>
            <w:r w:rsidRPr="00897096">
              <w:rPr>
                <w:rFonts w:asciiTheme="minorHAnsi" w:hAnsiTheme="minorHAnsi" w:cstheme="minorHAnsi"/>
                <w:b/>
                <w:color w:val="0070C0"/>
                <w:sz w:val="22"/>
                <w:szCs w:val="22"/>
              </w:rPr>
              <w:t>e)</w:t>
            </w:r>
            <w:r w:rsidRPr="00897096">
              <w:rPr>
                <w:rFonts w:asciiTheme="minorHAnsi" w:hAnsiTheme="minorHAnsi" w:cstheme="minorHAnsi"/>
                <w:b/>
                <w:color w:val="0070C0"/>
                <w:sz w:val="22"/>
                <w:szCs w:val="22"/>
              </w:rPr>
              <w:tab/>
              <w:t xml:space="preserve">Arrangements for monitoring/supervision of the operation and risks involved in </w:t>
            </w:r>
            <w:r w:rsidR="000D7709" w:rsidRPr="00897096">
              <w:rPr>
                <w:rFonts w:asciiTheme="minorHAnsi" w:hAnsiTheme="minorHAnsi" w:cstheme="minorHAnsi"/>
                <w:b/>
                <w:color w:val="0070C0"/>
                <w:sz w:val="22"/>
                <w:szCs w:val="22"/>
              </w:rPr>
              <w:t>its implementation</w:t>
            </w:r>
            <w:r w:rsidRPr="00897096">
              <w:rPr>
                <w:rFonts w:asciiTheme="minorHAnsi" w:hAnsiTheme="minorHAnsi" w:cstheme="minorHAnsi"/>
                <w:b/>
                <w:color w:val="0070C0"/>
                <w:sz w:val="22"/>
                <w:szCs w:val="22"/>
              </w:rPr>
              <w:t>:</w:t>
            </w:r>
          </w:p>
          <w:p w14:paraId="01EF3D28" w14:textId="77777777" w:rsidR="00A05331" w:rsidRPr="00897096" w:rsidRDefault="00A05331" w:rsidP="00A05331">
            <w:pPr>
              <w:spacing w:before="100" w:beforeAutospacing="1" w:after="100" w:afterAutospacing="1"/>
              <w:ind w:left="256" w:hanging="256"/>
              <w:rPr>
                <w:rFonts w:asciiTheme="minorHAnsi" w:hAnsiTheme="minorHAnsi" w:cstheme="minorHAnsi"/>
                <w:color w:val="0070C0"/>
                <w:sz w:val="22"/>
                <w:szCs w:val="22"/>
              </w:rPr>
            </w:pPr>
            <w:r w:rsidRPr="00897096">
              <w:rPr>
                <w:rFonts w:asciiTheme="minorHAnsi" w:hAnsiTheme="minorHAnsi" w:cstheme="minorHAnsi"/>
                <w:color w:val="0070C0"/>
                <w:sz w:val="22"/>
                <w:szCs w:val="22"/>
              </w:rPr>
              <w:lastRenderedPageBreak/>
              <w:t>The applicant should explain how the action will be supervised. The applicant should refer to any risks involved in its implementation, how they might affect the objectives and outcomes of the action and how they could be mitigated.</w:t>
            </w:r>
          </w:p>
          <w:bookmarkEnd w:id="7"/>
          <w:p w14:paraId="7F77EF57" w14:textId="77777777" w:rsidR="00036E25" w:rsidRPr="00897096" w:rsidRDefault="00036E25" w:rsidP="00036E25">
            <w:pPr>
              <w:spacing w:before="100" w:beforeAutospacing="1" w:after="100" w:afterAutospacing="1"/>
              <w:ind w:left="256" w:hanging="256"/>
              <w:rPr>
                <w:rFonts w:asciiTheme="minorHAnsi" w:hAnsiTheme="minorHAnsi" w:cstheme="minorHAnsi"/>
                <w:sz w:val="22"/>
                <w:szCs w:val="22"/>
              </w:rPr>
            </w:pPr>
            <w:r w:rsidRPr="00897096">
              <w:rPr>
                <w:rFonts w:asciiTheme="minorHAnsi" w:hAnsiTheme="minorHAnsi" w:cstheme="minorHAnsi"/>
                <w:sz w:val="22"/>
                <w:szCs w:val="22"/>
              </w:rPr>
              <w:t>The overall coordination and financial implementation of the programme are the responsibility of the WHO Health Emergencies Programme. The Emergency Medical Team Secretariat is responsible for implementing the work described in this proposal on behalf of the WHE.</w:t>
            </w:r>
          </w:p>
          <w:p w14:paraId="3725EB6B" w14:textId="3A3E8536" w:rsidR="00036E25" w:rsidRPr="00897096" w:rsidRDefault="00036E25" w:rsidP="00036E25">
            <w:pPr>
              <w:spacing w:before="100" w:beforeAutospacing="1" w:after="100" w:afterAutospacing="1"/>
              <w:ind w:left="256" w:hanging="256"/>
              <w:rPr>
                <w:rFonts w:asciiTheme="minorHAnsi" w:hAnsiTheme="minorHAnsi" w:cstheme="minorHAnsi"/>
                <w:sz w:val="22"/>
                <w:szCs w:val="22"/>
              </w:rPr>
            </w:pPr>
            <w:r w:rsidRPr="00897096">
              <w:rPr>
                <w:rFonts w:asciiTheme="minorHAnsi" w:hAnsiTheme="minorHAnsi" w:cstheme="minorHAnsi"/>
                <w:sz w:val="22"/>
                <w:szCs w:val="22"/>
              </w:rPr>
              <w:t xml:space="preserve">WHO plays a unique role in convening the global EMT community in order to produce standards that are considered to be independent, international and scientifically </w:t>
            </w:r>
            <w:proofErr w:type="gramStart"/>
            <w:r w:rsidRPr="00897096">
              <w:rPr>
                <w:rFonts w:asciiTheme="minorHAnsi" w:hAnsiTheme="minorHAnsi" w:cstheme="minorHAnsi"/>
                <w:sz w:val="22"/>
                <w:szCs w:val="22"/>
              </w:rPr>
              <w:t>credible.</w:t>
            </w:r>
            <w:proofErr w:type="gramEnd"/>
            <w:r w:rsidRPr="00897096">
              <w:rPr>
                <w:rFonts w:asciiTheme="minorHAnsi" w:hAnsiTheme="minorHAnsi" w:cstheme="minorHAnsi"/>
                <w:sz w:val="22"/>
                <w:szCs w:val="22"/>
              </w:rPr>
              <w:t xml:space="preserve"> Many of the partners and institutions which work with WHO on </w:t>
            </w:r>
            <w:r w:rsidR="00B7468E">
              <w:rPr>
                <w:rFonts w:asciiTheme="minorHAnsi" w:hAnsiTheme="minorHAnsi" w:cstheme="minorHAnsi"/>
                <w:sz w:val="22"/>
                <w:szCs w:val="22"/>
              </w:rPr>
              <w:t>E</w:t>
            </w:r>
            <w:r w:rsidRPr="00897096">
              <w:rPr>
                <w:rFonts w:asciiTheme="minorHAnsi" w:hAnsiTheme="minorHAnsi" w:cstheme="minorHAnsi"/>
                <w:sz w:val="22"/>
                <w:szCs w:val="22"/>
              </w:rPr>
              <w:t xml:space="preserve">mergency </w:t>
            </w:r>
            <w:r w:rsidR="00B7468E">
              <w:rPr>
                <w:rFonts w:asciiTheme="minorHAnsi" w:hAnsiTheme="minorHAnsi" w:cstheme="minorHAnsi"/>
                <w:sz w:val="22"/>
                <w:szCs w:val="22"/>
              </w:rPr>
              <w:t>M</w:t>
            </w:r>
            <w:r w:rsidRPr="00897096">
              <w:rPr>
                <w:rFonts w:asciiTheme="minorHAnsi" w:hAnsiTheme="minorHAnsi" w:cstheme="minorHAnsi"/>
                <w:sz w:val="22"/>
                <w:szCs w:val="22"/>
              </w:rPr>
              <w:t xml:space="preserve">edical </w:t>
            </w:r>
            <w:r w:rsidR="00B7468E">
              <w:rPr>
                <w:rFonts w:asciiTheme="minorHAnsi" w:hAnsiTheme="minorHAnsi" w:cstheme="minorHAnsi"/>
                <w:sz w:val="22"/>
                <w:szCs w:val="22"/>
              </w:rPr>
              <w:t>T</w:t>
            </w:r>
            <w:r w:rsidRPr="00897096">
              <w:rPr>
                <w:rFonts w:asciiTheme="minorHAnsi" w:hAnsiTheme="minorHAnsi" w:cstheme="minorHAnsi"/>
                <w:sz w:val="22"/>
                <w:szCs w:val="22"/>
              </w:rPr>
              <w:t>eams have done so reliably over many years which limits the risk that partner institutions could not be found to implement the work.</w:t>
            </w:r>
          </w:p>
          <w:p w14:paraId="3C2CC5C5" w14:textId="77777777" w:rsidR="00036E25" w:rsidRPr="00897096" w:rsidRDefault="00036E25" w:rsidP="00036E25">
            <w:pPr>
              <w:spacing w:before="100" w:beforeAutospacing="1" w:after="100" w:afterAutospacing="1"/>
              <w:ind w:left="256" w:hanging="256"/>
              <w:rPr>
                <w:rFonts w:asciiTheme="minorHAnsi" w:hAnsiTheme="minorHAnsi" w:cstheme="minorHAnsi"/>
                <w:sz w:val="22"/>
                <w:szCs w:val="22"/>
              </w:rPr>
            </w:pPr>
            <w:r w:rsidRPr="00897096">
              <w:rPr>
                <w:rFonts w:asciiTheme="minorHAnsi" w:hAnsiTheme="minorHAnsi" w:cstheme="minorHAnsi"/>
                <w:sz w:val="22"/>
                <w:szCs w:val="22"/>
              </w:rPr>
              <w:t>Risks relating to staff are mitigated by a formal process of performance management for all staff, allowing progress against agreed annual objectives to be monitored throughout the year. There are also rules covering staff integrity and behaviour. In accordance with WHO’s Staff Regulations and Rules, WHO requires that its staff and consultants will not accept any honour, decoration, favour, gift or remuneration from any third parties, if such acceptance is incompatible with his or her status as an international civil servant.  Similarly, WHO requires that its staff will not at any time and in any way use information known to them by reason of their official position, to their private advantage and that they will not accept, hold or engage in any office or occupation which is incompatible with the proper discharge of their duties with WHO.</w:t>
            </w:r>
          </w:p>
          <w:p w14:paraId="1CABE7B7" w14:textId="5CA7C44B" w:rsidR="00036E25" w:rsidRPr="00897096" w:rsidRDefault="00036E25" w:rsidP="00036E25">
            <w:pPr>
              <w:spacing w:before="100" w:beforeAutospacing="1" w:after="100" w:afterAutospacing="1"/>
              <w:ind w:left="256" w:hanging="256"/>
              <w:rPr>
                <w:rFonts w:asciiTheme="minorHAnsi" w:hAnsiTheme="minorHAnsi" w:cstheme="minorHAnsi"/>
                <w:sz w:val="22"/>
                <w:szCs w:val="22"/>
              </w:rPr>
            </w:pPr>
            <w:r w:rsidRPr="00897096">
              <w:rPr>
                <w:rFonts w:asciiTheme="minorHAnsi" w:hAnsiTheme="minorHAnsi" w:cstheme="minorHAnsi"/>
                <w:sz w:val="22"/>
                <w:szCs w:val="22"/>
              </w:rPr>
              <w:t xml:space="preserve">Financial risks are mitigated by financial rules and audits. All budgetary and expenditure matters are handled according to WHO financial rules which ensure good governance and the cost-effective use of donor funds. WHO is subject to both Internal Controls and audits by an External </w:t>
            </w:r>
            <w:proofErr w:type="gramStart"/>
            <w:r w:rsidRPr="00897096">
              <w:rPr>
                <w:rFonts w:asciiTheme="minorHAnsi" w:hAnsiTheme="minorHAnsi" w:cstheme="minorHAnsi"/>
                <w:sz w:val="22"/>
                <w:szCs w:val="22"/>
              </w:rPr>
              <w:t>Auditor.</w:t>
            </w:r>
            <w:proofErr w:type="gramEnd"/>
            <w:r w:rsidRPr="00897096">
              <w:rPr>
                <w:rFonts w:asciiTheme="minorHAnsi" w:hAnsiTheme="minorHAnsi" w:cstheme="minorHAnsi"/>
                <w:sz w:val="22"/>
                <w:szCs w:val="22"/>
              </w:rPr>
              <w:t xml:space="preserve"> The Internal Controls are described in three publications – the Internal Control Framework (November 2013), the WHO Accountability Framework (March 2015) and the Corporate Risk Management Policy (November 2015). The most significant risks identified are published in the Annual Financial Report. All internal audit reports, risk reports and financial reports are reviewed by the Independent Expert Oversight Advisory Committee which reports its findings to the WHO Director General and to the WHO Executive Board. The reports of the Internal Auditor and of the External Auditor are both submitted to the World Health Assembly each </w:t>
            </w:r>
            <w:r w:rsidR="001E661D" w:rsidRPr="00897096">
              <w:rPr>
                <w:rFonts w:asciiTheme="minorHAnsi" w:hAnsiTheme="minorHAnsi" w:cstheme="minorHAnsi"/>
                <w:sz w:val="22"/>
                <w:szCs w:val="22"/>
              </w:rPr>
              <w:t>year and</w:t>
            </w:r>
            <w:r w:rsidRPr="00897096">
              <w:rPr>
                <w:rFonts w:asciiTheme="minorHAnsi" w:hAnsiTheme="minorHAnsi" w:cstheme="minorHAnsi"/>
                <w:sz w:val="22"/>
                <w:szCs w:val="22"/>
              </w:rPr>
              <w:t xml:space="preserve"> can be accessed via the “Governing Body Documentation” web pages of the WHO web site (http://apps.who.int/gb/gov/).</w:t>
            </w:r>
          </w:p>
          <w:p w14:paraId="57654BCE" w14:textId="77777777" w:rsidR="001E661D" w:rsidRPr="00897096" w:rsidRDefault="001E661D" w:rsidP="001E661D">
            <w:p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With the ongoing COVID-19 pandemic, two risks were identified:</w:t>
            </w:r>
          </w:p>
          <w:p w14:paraId="5B92DF29" w14:textId="5DECEB9A" w:rsidR="00036E25" w:rsidRPr="00897096" w:rsidRDefault="00036E25" w:rsidP="00E3343F">
            <w:pPr>
              <w:pStyle w:val="ListParagraph"/>
              <w:numPr>
                <w:ilvl w:val="0"/>
                <w:numId w:val="27"/>
              </w:num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Due to the travel restrictions and quarantine procedure</w:t>
            </w:r>
            <w:r w:rsidR="00320846" w:rsidRPr="00897096">
              <w:rPr>
                <w:rFonts w:asciiTheme="minorHAnsi" w:hAnsiTheme="minorHAnsi" w:cstheme="minorHAnsi"/>
                <w:sz w:val="22"/>
                <w:szCs w:val="22"/>
              </w:rPr>
              <w:t>s</w:t>
            </w:r>
            <w:r w:rsidRPr="00897096">
              <w:rPr>
                <w:rFonts w:asciiTheme="minorHAnsi" w:hAnsiTheme="minorHAnsi" w:cstheme="minorHAnsi"/>
                <w:sz w:val="22"/>
                <w:szCs w:val="22"/>
              </w:rPr>
              <w:t xml:space="preserve"> imposed</w:t>
            </w:r>
            <w:r w:rsidR="00320846" w:rsidRPr="00897096">
              <w:rPr>
                <w:rFonts w:asciiTheme="minorHAnsi" w:hAnsiTheme="minorHAnsi" w:cstheme="minorHAnsi"/>
                <w:sz w:val="22"/>
                <w:szCs w:val="22"/>
              </w:rPr>
              <w:t xml:space="preserve"> forward planning must be anticipated and agreements with countries on exemptions to ensure international support is timely but also precautionary and safe</w:t>
            </w:r>
            <w:r w:rsidR="001E661D" w:rsidRPr="00897096">
              <w:rPr>
                <w:rFonts w:asciiTheme="minorHAnsi" w:hAnsiTheme="minorHAnsi" w:cstheme="minorHAnsi"/>
                <w:sz w:val="22"/>
                <w:szCs w:val="22"/>
              </w:rPr>
              <w:t>. Remote support will be paramount</w:t>
            </w:r>
          </w:p>
          <w:p w14:paraId="232F405F" w14:textId="34ED1DAE" w:rsidR="00036E25" w:rsidRPr="00897096" w:rsidRDefault="001E661D" w:rsidP="00E3343F">
            <w:pPr>
              <w:pStyle w:val="ListParagraph"/>
              <w:numPr>
                <w:ilvl w:val="0"/>
                <w:numId w:val="27"/>
              </w:num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 xml:space="preserve">Should one of the participating countries experience a </w:t>
            </w:r>
            <w:r w:rsidR="00B7468E">
              <w:rPr>
                <w:rFonts w:asciiTheme="minorHAnsi" w:hAnsiTheme="minorHAnsi" w:cstheme="minorHAnsi"/>
                <w:sz w:val="22"/>
                <w:szCs w:val="22"/>
              </w:rPr>
              <w:t>significant increase in number of cases</w:t>
            </w:r>
            <w:r w:rsidRPr="00897096">
              <w:rPr>
                <w:rFonts w:asciiTheme="minorHAnsi" w:hAnsiTheme="minorHAnsi" w:cstheme="minorHAnsi"/>
                <w:sz w:val="22"/>
                <w:szCs w:val="22"/>
              </w:rPr>
              <w:t>, delays may be seen. This may however also be an opportunity to provide remote support and test existing SOPs and mechanisms.</w:t>
            </w:r>
          </w:p>
        </w:tc>
      </w:tr>
      <w:tr w:rsidR="00A05331" w:rsidRPr="00897096" w14:paraId="61638AF1" w14:textId="77777777" w:rsidTr="002B2601">
        <w:tc>
          <w:tcPr>
            <w:tcW w:w="8931" w:type="dxa"/>
            <w:tcBorders>
              <w:top w:val="single" w:sz="4" w:space="0" w:color="auto"/>
              <w:left w:val="single" w:sz="4" w:space="0" w:color="auto"/>
              <w:bottom w:val="single" w:sz="4" w:space="0" w:color="auto"/>
              <w:right w:val="single" w:sz="4" w:space="0" w:color="auto"/>
            </w:tcBorders>
            <w:shd w:val="clear" w:color="auto" w:fill="auto"/>
          </w:tcPr>
          <w:p w14:paraId="76796570" w14:textId="77777777" w:rsidR="00A05331" w:rsidRPr="00897096" w:rsidRDefault="00A05331" w:rsidP="00A05331">
            <w:pPr>
              <w:spacing w:before="100" w:beforeAutospacing="1" w:after="100" w:afterAutospacing="1"/>
              <w:ind w:left="256" w:hanging="256"/>
              <w:rPr>
                <w:rFonts w:asciiTheme="minorHAnsi" w:hAnsiTheme="minorHAnsi" w:cstheme="minorHAnsi"/>
                <w:b/>
                <w:i/>
                <w:color w:val="0070C0"/>
                <w:sz w:val="22"/>
                <w:szCs w:val="22"/>
              </w:rPr>
            </w:pPr>
            <w:bookmarkStart w:id="8" w:name="_Hlk48853907"/>
            <w:r w:rsidRPr="00897096">
              <w:rPr>
                <w:rFonts w:asciiTheme="minorHAnsi" w:hAnsiTheme="minorHAnsi" w:cstheme="minorHAnsi"/>
                <w:b/>
                <w:i/>
                <w:color w:val="0070C0"/>
                <w:sz w:val="22"/>
                <w:szCs w:val="22"/>
              </w:rPr>
              <w:lastRenderedPageBreak/>
              <w:t>f)</w:t>
            </w:r>
            <w:r w:rsidRPr="00897096">
              <w:rPr>
                <w:rFonts w:asciiTheme="minorHAnsi" w:hAnsiTheme="minorHAnsi" w:cstheme="minorHAnsi"/>
                <w:b/>
                <w:i/>
                <w:color w:val="0070C0"/>
                <w:sz w:val="22"/>
                <w:szCs w:val="22"/>
              </w:rPr>
              <w:tab/>
              <w:t>Sustainability of the project’s achievements:</w:t>
            </w:r>
          </w:p>
          <w:p w14:paraId="2A3575D8" w14:textId="77777777" w:rsidR="00A05331" w:rsidRPr="00897096" w:rsidRDefault="00A05331" w:rsidP="00A05331">
            <w:pPr>
              <w:spacing w:before="100" w:beforeAutospacing="1" w:after="100" w:afterAutospacing="1"/>
              <w:rPr>
                <w:rFonts w:asciiTheme="minorHAnsi" w:hAnsiTheme="minorHAnsi" w:cstheme="minorHAnsi"/>
                <w:i/>
                <w:color w:val="0070C0"/>
                <w:sz w:val="22"/>
                <w:szCs w:val="22"/>
              </w:rPr>
            </w:pPr>
            <w:r w:rsidRPr="00897096">
              <w:rPr>
                <w:rFonts w:asciiTheme="minorHAnsi" w:hAnsiTheme="minorHAnsi" w:cstheme="minorHAnsi"/>
                <w:i/>
                <w:color w:val="0070C0"/>
                <w:sz w:val="22"/>
                <w:szCs w:val="22"/>
              </w:rPr>
              <w:t xml:space="preserve">The applicant should explain how sustainability will be secured once the action has been completed. This can include considerations about different dimensions of sustainability: financial, economic, institutional (structures which would allow the results of the action to continue), environmental, policy, etc. (where applicable, depending on the provisions of the basic act). </w:t>
            </w:r>
          </w:p>
          <w:bookmarkEnd w:id="8"/>
          <w:p w14:paraId="2DECA6C4" w14:textId="77777777" w:rsidR="00036E25" w:rsidRPr="00897096" w:rsidRDefault="00036E25" w:rsidP="00036E25">
            <w:pPr>
              <w:spacing w:before="100" w:beforeAutospacing="1" w:after="100" w:afterAutospacing="1"/>
              <w:ind w:left="256" w:hanging="256"/>
              <w:rPr>
                <w:rFonts w:asciiTheme="minorHAnsi" w:hAnsiTheme="minorHAnsi" w:cstheme="minorHAnsi"/>
                <w:sz w:val="22"/>
                <w:szCs w:val="22"/>
              </w:rPr>
            </w:pPr>
            <w:r w:rsidRPr="00897096">
              <w:rPr>
                <w:rFonts w:asciiTheme="minorHAnsi" w:hAnsiTheme="minorHAnsi" w:cstheme="minorHAnsi"/>
                <w:sz w:val="22"/>
                <w:szCs w:val="22"/>
              </w:rPr>
              <w:t xml:space="preserve">The mentorship and creation of national teams will continue to contribute to the national preparedness of countries in the Region and strengthen the capacities of EMTs in the UCPM </w:t>
            </w:r>
            <w:r w:rsidRPr="00897096">
              <w:rPr>
                <w:rFonts w:asciiTheme="minorHAnsi" w:hAnsiTheme="minorHAnsi" w:cstheme="minorHAnsi"/>
                <w:sz w:val="22"/>
                <w:szCs w:val="22"/>
              </w:rPr>
              <w:lastRenderedPageBreak/>
              <w:t>member and participating states. The Classification and minimum standards of Emergency Medical Teams which will help guide national teams have a strong reputation for being scientifically valid and independently produced. They are extensively taken up and used by governments and emergency responders in their work, and this has been the case for many years. The longevity of this programme is shown by the successful collaboration between the WHO EMT Secretariat and the European Commission since a Collaborative Agreement was established in 1993.</w:t>
            </w:r>
          </w:p>
          <w:p w14:paraId="136694B4" w14:textId="6AC67F66" w:rsidR="00A05331" w:rsidRPr="00897096" w:rsidRDefault="00036E25" w:rsidP="00036E25">
            <w:pPr>
              <w:spacing w:before="100" w:beforeAutospacing="1" w:after="100" w:afterAutospacing="1"/>
              <w:ind w:left="256" w:hanging="256"/>
              <w:rPr>
                <w:rFonts w:asciiTheme="minorHAnsi" w:hAnsiTheme="minorHAnsi" w:cstheme="minorHAnsi"/>
                <w:b/>
                <w:i/>
                <w:color w:val="0070C0"/>
                <w:sz w:val="22"/>
                <w:szCs w:val="22"/>
              </w:rPr>
            </w:pPr>
            <w:r w:rsidRPr="00897096">
              <w:rPr>
                <w:rFonts w:asciiTheme="minorHAnsi" w:hAnsiTheme="minorHAnsi" w:cstheme="minorHAnsi"/>
                <w:sz w:val="22"/>
                <w:szCs w:val="22"/>
              </w:rPr>
              <w:t>Training on the EMT Coordination Methodology and the exercise of teams is key to the sustainability of a coordinated response in emergencies. Building on lessons learned in previous emergencies and in an effort to strengthen preparedness efforts, the awareness and ability to exercise the coordination mechanisms in country and the Region will be essential for its continuity.</w:t>
            </w:r>
          </w:p>
        </w:tc>
      </w:tr>
    </w:tbl>
    <w:p w14:paraId="0EE1FEEE" w14:textId="77777777" w:rsidR="00D95025" w:rsidRPr="00897096" w:rsidRDefault="00D95025" w:rsidP="00D95025">
      <w:pPr>
        <w:spacing w:before="100" w:beforeAutospacing="1" w:after="100" w:afterAutospacing="1"/>
        <w:rPr>
          <w:rFonts w:asciiTheme="minorHAnsi" w:hAnsiTheme="minorHAnsi" w:cstheme="minorHAnsi"/>
          <w:b/>
          <w:sz w:val="22"/>
          <w:szCs w:val="22"/>
          <w:u w:val="single"/>
        </w:rPr>
      </w:pP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5"/>
        <w:gridCol w:w="1355"/>
        <w:gridCol w:w="6"/>
        <w:gridCol w:w="1087"/>
        <w:gridCol w:w="461"/>
        <w:gridCol w:w="461"/>
        <w:gridCol w:w="532"/>
        <w:gridCol w:w="497"/>
        <w:gridCol w:w="484"/>
        <w:gridCol w:w="535"/>
        <w:gridCol w:w="141"/>
        <w:gridCol w:w="567"/>
        <w:gridCol w:w="686"/>
        <w:gridCol w:w="543"/>
        <w:gridCol w:w="70"/>
        <w:gridCol w:w="134"/>
        <w:gridCol w:w="346"/>
        <w:gridCol w:w="42"/>
        <w:gridCol w:w="134"/>
        <w:gridCol w:w="440"/>
      </w:tblGrid>
      <w:tr w:rsidR="00DB387E" w:rsidRPr="00897096" w14:paraId="363EA090" w14:textId="77777777" w:rsidTr="00614026">
        <w:tc>
          <w:tcPr>
            <w:tcW w:w="565" w:type="dxa"/>
            <w:tcBorders>
              <w:top w:val="single" w:sz="4" w:space="0" w:color="auto"/>
            </w:tcBorders>
            <w:shd w:val="clear" w:color="auto" w:fill="C0C0C0"/>
          </w:tcPr>
          <w:p w14:paraId="376FEBED" w14:textId="77777777" w:rsidR="00DB387E" w:rsidRPr="00897096" w:rsidRDefault="00DB387E" w:rsidP="00644AA6">
            <w:pPr>
              <w:spacing w:before="100" w:beforeAutospacing="1" w:after="100" w:afterAutospacing="1"/>
              <w:rPr>
                <w:rFonts w:asciiTheme="minorHAnsi" w:hAnsiTheme="minorHAnsi" w:cstheme="minorHAnsi"/>
                <w:b/>
                <w:sz w:val="22"/>
                <w:szCs w:val="22"/>
                <w:u w:val="single"/>
              </w:rPr>
            </w:pPr>
          </w:p>
        </w:tc>
        <w:tc>
          <w:tcPr>
            <w:tcW w:w="8521" w:type="dxa"/>
            <w:gridSpan w:val="19"/>
            <w:tcBorders>
              <w:top w:val="single" w:sz="4" w:space="0" w:color="auto"/>
            </w:tcBorders>
            <w:shd w:val="clear" w:color="auto" w:fill="C0C0C0"/>
          </w:tcPr>
          <w:p w14:paraId="0EFDB613" w14:textId="07C54EE2" w:rsidR="00DB387E" w:rsidRPr="00897096" w:rsidRDefault="00DB387E" w:rsidP="00644AA6">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u w:val="single"/>
              </w:rPr>
              <w:br w:type="page"/>
            </w:r>
            <w:r w:rsidRPr="00897096">
              <w:rPr>
                <w:rFonts w:asciiTheme="minorHAnsi" w:hAnsiTheme="minorHAnsi" w:cstheme="minorHAnsi"/>
                <w:b/>
                <w:sz w:val="22"/>
                <w:szCs w:val="22"/>
                <w:u w:val="single"/>
              </w:rPr>
              <w:br w:type="page"/>
            </w:r>
            <w:r w:rsidRPr="00897096">
              <w:rPr>
                <w:rFonts w:asciiTheme="minorHAnsi" w:hAnsiTheme="minorHAnsi" w:cstheme="minorHAnsi"/>
                <w:b/>
                <w:sz w:val="22"/>
                <w:szCs w:val="22"/>
              </w:rPr>
              <w:t>2 PLANNED DURATION OF THE ACTION (in months):</w:t>
            </w:r>
          </w:p>
        </w:tc>
      </w:tr>
      <w:tr w:rsidR="00DB387E" w:rsidRPr="00897096" w14:paraId="4628C05B" w14:textId="77777777" w:rsidTr="00614026">
        <w:tc>
          <w:tcPr>
            <w:tcW w:w="565" w:type="dxa"/>
            <w:shd w:val="clear" w:color="auto" w:fill="FFFFFF"/>
          </w:tcPr>
          <w:p w14:paraId="2209A1BD" w14:textId="77777777" w:rsidR="00DB387E" w:rsidRPr="00897096" w:rsidRDefault="00DB387E" w:rsidP="002B2601">
            <w:pPr>
              <w:spacing w:before="100" w:beforeAutospacing="1" w:after="100" w:afterAutospacing="1"/>
              <w:rPr>
                <w:rFonts w:asciiTheme="minorHAnsi" w:hAnsiTheme="minorHAnsi" w:cstheme="minorHAnsi"/>
                <w:b/>
                <w:sz w:val="22"/>
                <w:szCs w:val="22"/>
              </w:rPr>
            </w:pPr>
          </w:p>
        </w:tc>
        <w:tc>
          <w:tcPr>
            <w:tcW w:w="8521" w:type="dxa"/>
            <w:gridSpan w:val="19"/>
            <w:shd w:val="clear" w:color="auto" w:fill="FFFFFF"/>
          </w:tcPr>
          <w:p w14:paraId="1BA28DDB" w14:textId="0B413B45" w:rsidR="00DB387E" w:rsidRPr="00897096" w:rsidRDefault="00DB387E" w:rsidP="002B2601">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Planned starting date:</w:t>
            </w:r>
            <w:r>
              <w:rPr>
                <w:rFonts w:asciiTheme="minorHAnsi" w:hAnsiTheme="minorHAnsi" w:cstheme="minorHAnsi"/>
                <w:b/>
                <w:sz w:val="22"/>
                <w:szCs w:val="22"/>
              </w:rPr>
              <w:t xml:space="preserve"> 1 </w:t>
            </w:r>
            <w:r w:rsidR="004C69B3">
              <w:rPr>
                <w:rFonts w:asciiTheme="minorHAnsi" w:hAnsiTheme="minorHAnsi" w:cstheme="minorHAnsi"/>
                <w:b/>
                <w:sz w:val="22"/>
                <w:szCs w:val="22"/>
              </w:rPr>
              <w:t>October</w:t>
            </w:r>
            <w:r>
              <w:rPr>
                <w:rFonts w:asciiTheme="minorHAnsi" w:hAnsiTheme="minorHAnsi" w:cstheme="minorHAnsi"/>
                <w:b/>
                <w:sz w:val="22"/>
                <w:szCs w:val="22"/>
              </w:rPr>
              <w:t xml:space="preserve"> 2020</w:t>
            </w:r>
          </w:p>
        </w:tc>
      </w:tr>
      <w:tr w:rsidR="00DB387E" w:rsidRPr="00543F78" w14:paraId="42101A70" w14:textId="77777777" w:rsidTr="00614026">
        <w:tc>
          <w:tcPr>
            <w:tcW w:w="565" w:type="dxa"/>
            <w:tcBorders>
              <w:top w:val="single" w:sz="4" w:space="0" w:color="auto"/>
              <w:left w:val="single" w:sz="4" w:space="0" w:color="auto"/>
              <w:bottom w:val="single" w:sz="4" w:space="0" w:color="auto"/>
              <w:right w:val="single" w:sz="4" w:space="0" w:color="auto"/>
            </w:tcBorders>
            <w:shd w:val="clear" w:color="auto" w:fill="FFFFFF"/>
          </w:tcPr>
          <w:p w14:paraId="05CDB5EE" w14:textId="77777777" w:rsidR="00DB387E" w:rsidRPr="00897096" w:rsidRDefault="00DB387E" w:rsidP="00897096">
            <w:pPr>
              <w:spacing w:before="100" w:beforeAutospacing="1" w:after="100" w:afterAutospacing="1"/>
              <w:rPr>
                <w:rFonts w:asciiTheme="minorHAnsi" w:hAnsiTheme="minorHAnsi" w:cstheme="minorHAnsi"/>
                <w:b/>
                <w:sz w:val="22"/>
                <w:szCs w:val="22"/>
              </w:rPr>
            </w:pPr>
          </w:p>
        </w:tc>
        <w:tc>
          <w:tcPr>
            <w:tcW w:w="8521" w:type="dxa"/>
            <w:gridSpan w:val="19"/>
            <w:tcBorders>
              <w:top w:val="single" w:sz="4" w:space="0" w:color="auto"/>
              <w:left w:val="single" w:sz="4" w:space="0" w:color="auto"/>
              <w:bottom w:val="single" w:sz="4" w:space="0" w:color="auto"/>
              <w:right w:val="single" w:sz="4" w:space="0" w:color="auto"/>
            </w:tcBorders>
            <w:shd w:val="clear" w:color="auto" w:fill="FFFFFF"/>
          </w:tcPr>
          <w:p w14:paraId="09551C81" w14:textId="668E8D40" w:rsidR="00DB387E" w:rsidRPr="00897096" w:rsidRDefault="00DB387E" w:rsidP="00897096">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 xml:space="preserve">TIMETABLE FOR EACH STAGE OF THE [ACTION]/ [WORK PROGRAMME] SHOWING MAIN DATES AND EXPECTED RESULTS FOR EACH STAGE (table to be repeated as many times as necessary) </w:t>
            </w:r>
          </w:p>
          <w:p w14:paraId="2133249B" w14:textId="77777777" w:rsidR="00DB387E" w:rsidRPr="00897096" w:rsidRDefault="00DB387E" w:rsidP="00897096">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 xml:space="preserve">[The Authorising officer can require a planning chart (e.g. Gantt chart) or leave the choice to the applicant] </w:t>
            </w:r>
          </w:p>
        </w:tc>
      </w:tr>
      <w:tr w:rsidR="00DB387E" w:rsidRPr="00543F78" w14:paraId="7A782AEF" w14:textId="77777777" w:rsidTr="00614026">
        <w:tblPrEx>
          <w:tblLook w:val="0000" w:firstRow="0" w:lastRow="0" w:firstColumn="0" w:lastColumn="0" w:noHBand="0" w:noVBand="0"/>
        </w:tblPrEx>
        <w:trPr>
          <w:cantSplit/>
          <w:trHeight w:val="250"/>
        </w:trPr>
        <w:tc>
          <w:tcPr>
            <w:tcW w:w="1920" w:type="dxa"/>
            <w:gridSpan w:val="2"/>
            <w:tcBorders>
              <w:top w:val="nil"/>
            </w:tcBorders>
          </w:tcPr>
          <w:p w14:paraId="7ED30324" w14:textId="3514C19E" w:rsidR="00DB387E" w:rsidRDefault="00DB387E"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2020</w:t>
            </w:r>
          </w:p>
        </w:tc>
        <w:tc>
          <w:tcPr>
            <w:tcW w:w="3528" w:type="dxa"/>
            <w:gridSpan w:val="7"/>
            <w:tcBorders>
              <w:top w:val="nil"/>
            </w:tcBorders>
          </w:tcPr>
          <w:p w14:paraId="002C6EB9" w14:textId="77777777" w:rsidR="00DB387E" w:rsidRPr="00543F78" w:rsidRDefault="00DB387E" w:rsidP="00B7468E">
            <w:pPr>
              <w:spacing w:before="100" w:beforeAutospacing="1" w:after="100" w:afterAutospacing="1"/>
              <w:rPr>
                <w:rFonts w:asciiTheme="minorHAnsi" w:hAnsiTheme="minorHAnsi" w:cstheme="minorHAnsi"/>
                <w:sz w:val="22"/>
                <w:szCs w:val="22"/>
              </w:rPr>
            </w:pPr>
          </w:p>
        </w:tc>
        <w:tc>
          <w:tcPr>
            <w:tcW w:w="676" w:type="dxa"/>
            <w:gridSpan w:val="2"/>
            <w:tcBorders>
              <w:top w:val="nil"/>
            </w:tcBorders>
          </w:tcPr>
          <w:p w14:paraId="24806EA9" w14:textId="77777777" w:rsidR="00DB387E" w:rsidRDefault="00DB387E" w:rsidP="00B7468E">
            <w:pPr>
              <w:spacing w:before="100" w:beforeAutospacing="1" w:after="100" w:afterAutospacing="1"/>
              <w:jc w:val="center"/>
              <w:rPr>
                <w:rFonts w:asciiTheme="minorHAnsi" w:hAnsiTheme="minorHAnsi" w:cstheme="minorHAnsi"/>
                <w:sz w:val="22"/>
                <w:szCs w:val="22"/>
              </w:rPr>
            </w:pPr>
          </w:p>
        </w:tc>
        <w:tc>
          <w:tcPr>
            <w:tcW w:w="2962" w:type="dxa"/>
            <w:gridSpan w:val="9"/>
            <w:tcBorders>
              <w:top w:val="nil"/>
            </w:tcBorders>
          </w:tcPr>
          <w:p w14:paraId="43A05F63" w14:textId="3FC93198" w:rsidR="00DB387E" w:rsidRPr="00543F78" w:rsidRDefault="00DB387E"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Semester 2</w:t>
            </w:r>
          </w:p>
        </w:tc>
      </w:tr>
      <w:tr w:rsidR="00DB387E" w:rsidRPr="00543F78" w14:paraId="123BF55B" w14:textId="77777777" w:rsidTr="00614026">
        <w:tblPrEx>
          <w:tblLook w:val="0000" w:firstRow="0" w:lastRow="0" w:firstColumn="0" w:lastColumn="0" w:noHBand="0" w:noVBand="0"/>
        </w:tblPrEx>
        <w:trPr>
          <w:cantSplit/>
          <w:trHeight w:val="250"/>
        </w:trPr>
        <w:tc>
          <w:tcPr>
            <w:tcW w:w="1920" w:type="dxa"/>
            <w:gridSpan w:val="2"/>
            <w:tcBorders>
              <w:top w:val="nil"/>
            </w:tcBorders>
          </w:tcPr>
          <w:p w14:paraId="6F141678" w14:textId="77777777" w:rsidR="00DB387E" w:rsidRDefault="00DB387E" w:rsidP="00B7468E">
            <w:pPr>
              <w:spacing w:before="100" w:beforeAutospacing="1" w:after="100" w:afterAutospacing="1"/>
              <w:rPr>
                <w:rFonts w:asciiTheme="minorHAnsi" w:hAnsiTheme="minorHAnsi" w:cstheme="minorHAnsi"/>
                <w:sz w:val="22"/>
                <w:szCs w:val="22"/>
              </w:rPr>
            </w:pPr>
          </w:p>
        </w:tc>
        <w:tc>
          <w:tcPr>
            <w:tcW w:w="5457" w:type="dxa"/>
            <w:gridSpan w:val="11"/>
            <w:tcBorders>
              <w:top w:val="nil"/>
            </w:tcBorders>
          </w:tcPr>
          <w:p w14:paraId="70AEFF57" w14:textId="77777777" w:rsidR="00DB387E" w:rsidRDefault="00DB387E"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Month</w:t>
            </w:r>
          </w:p>
        </w:tc>
        <w:tc>
          <w:tcPr>
            <w:tcW w:w="543" w:type="dxa"/>
            <w:tcBorders>
              <w:top w:val="nil"/>
            </w:tcBorders>
          </w:tcPr>
          <w:p w14:paraId="2A5058C7" w14:textId="372BC1FC" w:rsidR="00DB387E" w:rsidRDefault="00DB387E"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10</w:t>
            </w:r>
          </w:p>
        </w:tc>
        <w:tc>
          <w:tcPr>
            <w:tcW w:w="550" w:type="dxa"/>
            <w:gridSpan w:val="3"/>
            <w:tcBorders>
              <w:top w:val="nil"/>
            </w:tcBorders>
          </w:tcPr>
          <w:p w14:paraId="04868F4A" w14:textId="6E220615" w:rsidR="00DB387E" w:rsidRDefault="00DB387E"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11</w:t>
            </w:r>
          </w:p>
        </w:tc>
        <w:tc>
          <w:tcPr>
            <w:tcW w:w="616" w:type="dxa"/>
            <w:gridSpan w:val="3"/>
            <w:tcBorders>
              <w:top w:val="nil"/>
            </w:tcBorders>
          </w:tcPr>
          <w:p w14:paraId="3933C5E7" w14:textId="77777777" w:rsidR="00DB387E" w:rsidRDefault="00DB387E"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12</w:t>
            </w:r>
          </w:p>
        </w:tc>
      </w:tr>
      <w:tr w:rsidR="00DB387E" w:rsidRPr="00543F78" w14:paraId="4BC4D7D6" w14:textId="77777777" w:rsidTr="00614026">
        <w:tblPrEx>
          <w:tblLook w:val="0000" w:firstRow="0" w:lastRow="0" w:firstColumn="0" w:lastColumn="0" w:noHBand="0" w:noVBand="0"/>
        </w:tblPrEx>
        <w:trPr>
          <w:cantSplit/>
          <w:trHeight w:val="250"/>
        </w:trPr>
        <w:tc>
          <w:tcPr>
            <w:tcW w:w="1920" w:type="dxa"/>
            <w:gridSpan w:val="2"/>
            <w:tcBorders>
              <w:top w:val="nil"/>
            </w:tcBorders>
          </w:tcPr>
          <w:p w14:paraId="21404DA5" w14:textId="2B1ABF2E" w:rsidR="00DB387E" w:rsidRDefault="00DB387E"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Twinning and Mentorship</w:t>
            </w:r>
          </w:p>
        </w:tc>
        <w:tc>
          <w:tcPr>
            <w:tcW w:w="5457" w:type="dxa"/>
            <w:gridSpan w:val="11"/>
            <w:tcBorders>
              <w:top w:val="nil"/>
            </w:tcBorders>
          </w:tcPr>
          <w:p w14:paraId="3AEF8583" w14:textId="77777777" w:rsidR="00DB387E" w:rsidRDefault="00DB387E" w:rsidP="00B7468E">
            <w:pPr>
              <w:spacing w:before="100" w:beforeAutospacing="1" w:after="100" w:afterAutospacing="1"/>
              <w:jc w:val="center"/>
              <w:rPr>
                <w:rFonts w:asciiTheme="minorHAnsi" w:hAnsiTheme="minorHAnsi" w:cstheme="minorHAnsi"/>
                <w:sz w:val="22"/>
                <w:szCs w:val="22"/>
              </w:rPr>
            </w:pPr>
          </w:p>
        </w:tc>
        <w:tc>
          <w:tcPr>
            <w:tcW w:w="543" w:type="dxa"/>
            <w:tcBorders>
              <w:top w:val="nil"/>
            </w:tcBorders>
          </w:tcPr>
          <w:p w14:paraId="7FDFCCC3" w14:textId="70CEF20C" w:rsidR="00DB387E" w:rsidRDefault="00DB387E"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550" w:type="dxa"/>
            <w:gridSpan w:val="3"/>
            <w:tcBorders>
              <w:top w:val="nil"/>
            </w:tcBorders>
          </w:tcPr>
          <w:p w14:paraId="11E1D2E0" w14:textId="676A9B97" w:rsidR="00DB387E" w:rsidRDefault="00DB387E"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616" w:type="dxa"/>
            <w:gridSpan w:val="3"/>
            <w:tcBorders>
              <w:top w:val="nil"/>
            </w:tcBorders>
          </w:tcPr>
          <w:p w14:paraId="1F639E83" w14:textId="77777777" w:rsidR="00DB387E" w:rsidRDefault="00DB387E"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r>
      <w:tr w:rsidR="00DB387E" w:rsidRPr="00543F78" w14:paraId="324FA201" w14:textId="77777777" w:rsidTr="00614026">
        <w:tblPrEx>
          <w:tblLook w:val="0000" w:firstRow="0" w:lastRow="0" w:firstColumn="0" w:lastColumn="0" w:noHBand="0" w:noVBand="0"/>
        </w:tblPrEx>
        <w:trPr>
          <w:cantSplit/>
          <w:trHeight w:val="250"/>
        </w:trPr>
        <w:tc>
          <w:tcPr>
            <w:tcW w:w="1920" w:type="dxa"/>
            <w:gridSpan w:val="2"/>
            <w:tcBorders>
              <w:top w:val="nil"/>
            </w:tcBorders>
          </w:tcPr>
          <w:p w14:paraId="531EB4EB" w14:textId="60E2F8B4" w:rsidR="00DB387E" w:rsidRPr="00543F78" w:rsidRDefault="00DB387E" w:rsidP="00B7468E">
            <w:pPr>
              <w:spacing w:before="100" w:beforeAutospacing="1" w:after="100" w:afterAutospacing="1"/>
              <w:rPr>
                <w:rFonts w:asciiTheme="minorHAnsi" w:hAnsiTheme="minorHAnsi" w:cstheme="minorHAnsi"/>
                <w:sz w:val="22"/>
                <w:szCs w:val="22"/>
              </w:rPr>
            </w:pPr>
            <w:bookmarkStart w:id="9" w:name="_Hlk13139791"/>
            <w:r>
              <w:rPr>
                <w:rFonts w:asciiTheme="minorHAnsi" w:hAnsiTheme="minorHAnsi" w:cstheme="minorHAnsi"/>
                <w:sz w:val="22"/>
                <w:szCs w:val="22"/>
              </w:rPr>
              <w:t>2021</w:t>
            </w:r>
          </w:p>
        </w:tc>
        <w:tc>
          <w:tcPr>
            <w:tcW w:w="3528" w:type="dxa"/>
            <w:gridSpan w:val="7"/>
            <w:tcBorders>
              <w:top w:val="nil"/>
            </w:tcBorders>
          </w:tcPr>
          <w:p w14:paraId="5C0F6E8A" w14:textId="77777777" w:rsidR="00DB387E" w:rsidRPr="00543F78" w:rsidRDefault="00DB387E"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ab/>
              <w:t>Semester 1</w:t>
            </w:r>
            <w:r>
              <w:rPr>
                <w:rFonts w:asciiTheme="minorHAnsi" w:hAnsiTheme="minorHAnsi" w:cstheme="minorHAnsi"/>
                <w:sz w:val="22"/>
                <w:szCs w:val="22"/>
              </w:rPr>
              <w:t xml:space="preserve"> </w:t>
            </w:r>
          </w:p>
        </w:tc>
        <w:tc>
          <w:tcPr>
            <w:tcW w:w="676" w:type="dxa"/>
            <w:gridSpan w:val="2"/>
            <w:tcBorders>
              <w:top w:val="nil"/>
            </w:tcBorders>
          </w:tcPr>
          <w:p w14:paraId="1E737219" w14:textId="77777777" w:rsidR="00DB387E" w:rsidRPr="00543F78" w:rsidRDefault="00DB387E" w:rsidP="00B7468E">
            <w:pPr>
              <w:spacing w:before="100" w:beforeAutospacing="1" w:after="100" w:afterAutospacing="1"/>
              <w:rPr>
                <w:rFonts w:asciiTheme="minorHAnsi" w:hAnsiTheme="minorHAnsi" w:cstheme="minorHAnsi"/>
                <w:sz w:val="22"/>
                <w:szCs w:val="22"/>
              </w:rPr>
            </w:pPr>
          </w:p>
        </w:tc>
        <w:tc>
          <w:tcPr>
            <w:tcW w:w="2962" w:type="dxa"/>
            <w:gridSpan w:val="9"/>
            <w:tcBorders>
              <w:top w:val="nil"/>
            </w:tcBorders>
          </w:tcPr>
          <w:p w14:paraId="571095CC" w14:textId="07D556E6" w:rsidR="00DB387E" w:rsidRPr="00543F78" w:rsidRDefault="00DB387E"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ab/>
              <w:t>Semester 2</w:t>
            </w:r>
          </w:p>
        </w:tc>
      </w:tr>
      <w:tr w:rsidR="000D3D63" w:rsidRPr="00543F78" w14:paraId="2F821D45" w14:textId="77777777" w:rsidTr="00614026">
        <w:tblPrEx>
          <w:tblLook w:val="0000" w:firstRow="0" w:lastRow="0" w:firstColumn="0" w:lastColumn="0" w:noHBand="0" w:noVBand="0"/>
        </w:tblPrEx>
        <w:trPr>
          <w:cantSplit/>
          <w:trHeight w:val="240"/>
        </w:trPr>
        <w:tc>
          <w:tcPr>
            <w:tcW w:w="1926" w:type="dxa"/>
            <w:gridSpan w:val="3"/>
            <w:tcBorders>
              <w:top w:val="nil"/>
            </w:tcBorders>
          </w:tcPr>
          <w:p w14:paraId="3406D39C" w14:textId="77777777" w:rsidR="000D3D63" w:rsidRPr="00543F78" w:rsidRDefault="000D3D63" w:rsidP="00B7468E">
            <w:pPr>
              <w:spacing w:before="100" w:beforeAutospacing="1" w:after="100" w:afterAutospacing="1"/>
              <w:rPr>
                <w:rFonts w:asciiTheme="minorHAnsi" w:hAnsiTheme="minorHAnsi" w:cstheme="minorHAnsi"/>
                <w:sz w:val="22"/>
                <w:szCs w:val="22"/>
              </w:rPr>
            </w:pPr>
            <w:bookmarkStart w:id="10" w:name="_Hlk22754150"/>
            <w:bookmarkEnd w:id="9"/>
            <w:r w:rsidRPr="00543F78">
              <w:rPr>
                <w:rFonts w:asciiTheme="minorHAnsi" w:hAnsiTheme="minorHAnsi" w:cstheme="minorHAnsi"/>
                <w:sz w:val="22"/>
                <w:szCs w:val="22"/>
              </w:rPr>
              <w:t>Activity</w:t>
            </w:r>
          </w:p>
        </w:tc>
        <w:tc>
          <w:tcPr>
            <w:tcW w:w="1087" w:type="dxa"/>
            <w:tcBorders>
              <w:top w:val="nil"/>
            </w:tcBorders>
          </w:tcPr>
          <w:p w14:paraId="04F0D9F2"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Month 1</w:t>
            </w:r>
          </w:p>
        </w:tc>
        <w:tc>
          <w:tcPr>
            <w:tcW w:w="461" w:type="dxa"/>
            <w:tcBorders>
              <w:top w:val="nil"/>
            </w:tcBorders>
          </w:tcPr>
          <w:p w14:paraId="26E5DD53" w14:textId="77777777"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2</w:t>
            </w:r>
          </w:p>
        </w:tc>
        <w:tc>
          <w:tcPr>
            <w:tcW w:w="461" w:type="dxa"/>
            <w:tcBorders>
              <w:top w:val="nil"/>
              <w:bottom w:val="single" w:sz="4" w:space="0" w:color="auto"/>
            </w:tcBorders>
          </w:tcPr>
          <w:p w14:paraId="5B688CC5" w14:textId="77777777"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3</w:t>
            </w:r>
          </w:p>
        </w:tc>
        <w:tc>
          <w:tcPr>
            <w:tcW w:w="532" w:type="dxa"/>
            <w:tcBorders>
              <w:top w:val="nil"/>
              <w:bottom w:val="single" w:sz="4" w:space="0" w:color="auto"/>
            </w:tcBorders>
          </w:tcPr>
          <w:p w14:paraId="54ED56AE" w14:textId="77777777"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4</w:t>
            </w:r>
          </w:p>
        </w:tc>
        <w:tc>
          <w:tcPr>
            <w:tcW w:w="497" w:type="dxa"/>
            <w:tcBorders>
              <w:top w:val="nil"/>
              <w:bottom w:val="single" w:sz="4" w:space="0" w:color="auto"/>
            </w:tcBorders>
          </w:tcPr>
          <w:p w14:paraId="30232761" w14:textId="77777777"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5</w:t>
            </w:r>
          </w:p>
        </w:tc>
        <w:tc>
          <w:tcPr>
            <w:tcW w:w="484" w:type="dxa"/>
            <w:tcBorders>
              <w:top w:val="nil"/>
              <w:bottom w:val="single" w:sz="4" w:space="0" w:color="auto"/>
            </w:tcBorders>
          </w:tcPr>
          <w:p w14:paraId="4FAA89BB" w14:textId="77777777"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6</w:t>
            </w:r>
          </w:p>
        </w:tc>
        <w:tc>
          <w:tcPr>
            <w:tcW w:w="535" w:type="dxa"/>
            <w:tcBorders>
              <w:top w:val="nil"/>
              <w:bottom w:val="single" w:sz="4" w:space="0" w:color="auto"/>
            </w:tcBorders>
          </w:tcPr>
          <w:p w14:paraId="5C72AE70" w14:textId="77777777"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7</w:t>
            </w:r>
          </w:p>
        </w:tc>
        <w:tc>
          <w:tcPr>
            <w:tcW w:w="708" w:type="dxa"/>
            <w:gridSpan w:val="2"/>
            <w:tcBorders>
              <w:top w:val="nil"/>
              <w:bottom w:val="single" w:sz="4" w:space="0" w:color="auto"/>
            </w:tcBorders>
          </w:tcPr>
          <w:p w14:paraId="369AE0EB" w14:textId="77777777"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8</w:t>
            </w:r>
          </w:p>
        </w:tc>
        <w:tc>
          <w:tcPr>
            <w:tcW w:w="686" w:type="dxa"/>
            <w:tcBorders>
              <w:top w:val="nil"/>
              <w:bottom w:val="single" w:sz="4" w:space="0" w:color="auto"/>
            </w:tcBorders>
          </w:tcPr>
          <w:p w14:paraId="6EB3763A" w14:textId="77777777"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9</w:t>
            </w:r>
          </w:p>
        </w:tc>
        <w:tc>
          <w:tcPr>
            <w:tcW w:w="613" w:type="dxa"/>
            <w:gridSpan w:val="2"/>
            <w:tcBorders>
              <w:bottom w:val="single" w:sz="4" w:space="0" w:color="auto"/>
            </w:tcBorders>
          </w:tcPr>
          <w:p w14:paraId="75CB8D9F" w14:textId="35D547AE" w:rsidR="000D3D63" w:rsidRPr="00543F78" w:rsidRDefault="000D3D63" w:rsidP="000D3D63">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10</w:t>
            </w:r>
          </w:p>
        </w:tc>
        <w:tc>
          <w:tcPr>
            <w:tcW w:w="522" w:type="dxa"/>
            <w:gridSpan w:val="3"/>
            <w:tcBorders>
              <w:top w:val="nil"/>
              <w:bottom w:val="single" w:sz="4" w:space="0" w:color="auto"/>
            </w:tcBorders>
          </w:tcPr>
          <w:p w14:paraId="1D050506" w14:textId="31D23B58"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1</w:t>
            </w:r>
            <w:r>
              <w:rPr>
                <w:rFonts w:asciiTheme="minorHAnsi" w:hAnsiTheme="minorHAnsi" w:cstheme="minorHAnsi"/>
                <w:sz w:val="22"/>
                <w:szCs w:val="22"/>
              </w:rPr>
              <w:t>1</w:t>
            </w:r>
          </w:p>
        </w:tc>
        <w:tc>
          <w:tcPr>
            <w:tcW w:w="574" w:type="dxa"/>
            <w:gridSpan w:val="2"/>
            <w:tcBorders>
              <w:top w:val="nil"/>
              <w:bottom w:val="single" w:sz="4" w:space="0" w:color="auto"/>
            </w:tcBorders>
          </w:tcPr>
          <w:p w14:paraId="649E7F2F" w14:textId="3CA692AA" w:rsidR="000D3D63" w:rsidRPr="00543F78" w:rsidRDefault="000D3D63" w:rsidP="000D3D63">
            <w:pPr>
              <w:spacing w:before="100" w:beforeAutospacing="1" w:after="100" w:afterAutospacing="1"/>
              <w:jc w:val="center"/>
              <w:rPr>
                <w:rFonts w:asciiTheme="minorHAnsi" w:hAnsiTheme="minorHAnsi" w:cstheme="minorHAnsi"/>
                <w:sz w:val="22"/>
                <w:szCs w:val="22"/>
              </w:rPr>
            </w:pPr>
            <w:r w:rsidRPr="00543F78">
              <w:rPr>
                <w:rFonts w:asciiTheme="minorHAnsi" w:hAnsiTheme="minorHAnsi" w:cstheme="minorHAnsi"/>
                <w:sz w:val="22"/>
                <w:szCs w:val="22"/>
              </w:rPr>
              <w:t>12</w:t>
            </w:r>
          </w:p>
        </w:tc>
      </w:tr>
      <w:tr w:rsidR="000D3D63" w:rsidRPr="00543F78" w14:paraId="66AB57B5" w14:textId="77777777" w:rsidTr="00614026">
        <w:tblPrEx>
          <w:tblLook w:val="0000" w:firstRow="0" w:lastRow="0" w:firstColumn="0" w:lastColumn="0" w:noHBand="0" w:noVBand="0"/>
        </w:tblPrEx>
        <w:trPr>
          <w:cantSplit/>
          <w:trHeight w:val="514"/>
        </w:trPr>
        <w:tc>
          <w:tcPr>
            <w:tcW w:w="1926" w:type="dxa"/>
            <w:gridSpan w:val="3"/>
          </w:tcPr>
          <w:p w14:paraId="2DA9A8D3" w14:textId="766C0B64" w:rsidR="000D3D63" w:rsidRDefault="000D3D63" w:rsidP="00B7468E">
            <w:pPr>
              <w:spacing w:before="100" w:beforeAutospacing="1" w:after="100" w:afterAutospacing="1"/>
              <w:rPr>
                <w:rFonts w:asciiTheme="minorHAnsi" w:hAnsiTheme="minorHAnsi" w:cstheme="minorHAnsi"/>
                <w:sz w:val="22"/>
                <w:szCs w:val="22"/>
              </w:rPr>
            </w:pPr>
            <w:bookmarkStart w:id="11" w:name="_Hlk22754498"/>
            <w:bookmarkEnd w:id="10"/>
            <w:r>
              <w:rPr>
                <w:rFonts w:asciiTheme="minorHAnsi" w:hAnsiTheme="minorHAnsi" w:cstheme="minorHAnsi"/>
                <w:sz w:val="22"/>
                <w:szCs w:val="22"/>
              </w:rPr>
              <w:t>Twinning and Mentorship</w:t>
            </w:r>
          </w:p>
        </w:tc>
        <w:tc>
          <w:tcPr>
            <w:tcW w:w="1087" w:type="dxa"/>
            <w:shd w:val="clear" w:color="auto" w:fill="FFFFFF"/>
          </w:tcPr>
          <w:p w14:paraId="60BE6870"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461" w:type="dxa"/>
            <w:shd w:val="clear" w:color="auto" w:fill="FFFFFF"/>
          </w:tcPr>
          <w:p w14:paraId="03B97CF6"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461" w:type="dxa"/>
            <w:tcBorders>
              <w:bottom w:val="single" w:sz="4" w:space="0" w:color="auto"/>
            </w:tcBorders>
            <w:shd w:val="clear" w:color="auto" w:fill="FFFFFF"/>
          </w:tcPr>
          <w:p w14:paraId="7DFBAEE6"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532" w:type="dxa"/>
            <w:tcBorders>
              <w:bottom w:val="single" w:sz="4" w:space="0" w:color="auto"/>
            </w:tcBorders>
          </w:tcPr>
          <w:p w14:paraId="3B719CF9"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497" w:type="dxa"/>
            <w:tcBorders>
              <w:bottom w:val="single" w:sz="4" w:space="0" w:color="auto"/>
            </w:tcBorders>
          </w:tcPr>
          <w:p w14:paraId="109FDA32"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484" w:type="dxa"/>
            <w:tcBorders>
              <w:bottom w:val="single" w:sz="4" w:space="0" w:color="auto"/>
            </w:tcBorders>
          </w:tcPr>
          <w:p w14:paraId="5F826C8E"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676" w:type="dxa"/>
            <w:gridSpan w:val="2"/>
            <w:tcBorders>
              <w:bottom w:val="single" w:sz="4" w:space="0" w:color="auto"/>
            </w:tcBorders>
          </w:tcPr>
          <w:p w14:paraId="298B6CDD"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567" w:type="dxa"/>
            <w:tcBorders>
              <w:bottom w:val="single" w:sz="4" w:space="0" w:color="auto"/>
            </w:tcBorders>
          </w:tcPr>
          <w:p w14:paraId="64DC15A0"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686" w:type="dxa"/>
            <w:tcBorders>
              <w:bottom w:val="single" w:sz="4" w:space="0" w:color="auto"/>
            </w:tcBorders>
          </w:tcPr>
          <w:p w14:paraId="6A3695EE"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613" w:type="dxa"/>
            <w:gridSpan w:val="2"/>
            <w:tcBorders>
              <w:bottom w:val="single" w:sz="4" w:space="0" w:color="auto"/>
            </w:tcBorders>
          </w:tcPr>
          <w:p w14:paraId="4B22C080" w14:textId="1926714B"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522" w:type="dxa"/>
            <w:gridSpan w:val="3"/>
            <w:tcBorders>
              <w:bottom w:val="single" w:sz="4" w:space="0" w:color="auto"/>
            </w:tcBorders>
          </w:tcPr>
          <w:p w14:paraId="0F3FBDB4"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574" w:type="dxa"/>
            <w:gridSpan w:val="2"/>
            <w:tcBorders>
              <w:bottom w:val="single" w:sz="4" w:space="0" w:color="auto"/>
            </w:tcBorders>
          </w:tcPr>
          <w:p w14:paraId="1B5D55A5"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r>
      <w:tr w:rsidR="000D3D63" w:rsidRPr="00543F78" w14:paraId="4B63B48C" w14:textId="77777777" w:rsidTr="00614026">
        <w:tblPrEx>
          <w:tblLook w:val="0000" w:firstRow="0" w:lastRow="0" w:firstColumn="0" w:lastColumn="0" w:noHBand="0" w:noVBand="0"/>
        </w:tblPrEx>
        <w:trPr>
          <w:cantSplit/>
          <w:trHeight w:val="514"/>
        </w:trPr>
        <w:tc>
          <w:tcPr>
            <w:tcW w:w="1926" w:type="dxa"/>
            <w:gridSpan w:val="3"/>
          </w:tcPr>
          <w:p w14:paraId="5650A081" w14:textId="4ADCA91D" w:rsidR="000D3D63" w:rsidRPr="00543F78" w:rsidRDefault="000D3D63" w:rsidP="00DB387E">
            <w:pPr>
              <w:spacing w:before="100" w:beforeAutospacing="1" w:after="100" w:afterAutospacing="1"/>
              <w:jc w:val="left"/>
              <w:rPr>
                <w:rFonts w:asciiTheme="minorHAnsi" w:hAnsiTheme="minorHAnsi" w:cstheme="minorHAnsi"/>
                <w:sz w:val="22"/>
                <w:szCs w:val="22"/>
              </w:rPr>
            </w:pPr>
            <w:r>
              <w:rPr>
                <w:rFonts w:asciiTheme="minorHAnsi" w:hAnsiTheme="minorHAnsi" w:cstheme="minorHAnsi"/>
                <w:sz w:val="22"/>
                <w:szCs w:val="22"/>
              </w:rPr>
              <w:t>National EMT expert consultation (</w:t>
            </w:r>
            <w:r w:rsidR="00614026">
              <w:rPr>
                <w:rFonts w:asciiTheme="minorHAnsi" w:hAnsiTheme="minorHAnsi" w:cstheme="minorHAnsi"/>
                <w:sz w:val="22"/>
                <w:szCs w:val="22"/>
              </w:rPr>
              <w:t xml:space="preserve">two </w:t>
            </w:r>
            <w:r>
              <w:rPr>
                <w:rFonts w:asciiTheme="minorHAnsi" w:hAnsiTheme="minorHAnsi" w:cstheme="minorHAnsi"/>
                <w:sz w:val="22"/>
                <w:szCs w:val="22"/>
              </w:rPr>
              <w:t>per country)</w:t>
            </w:r>
          </w:p>
        </w:tc>
        <w:tc>
          <w:tcPr>
            <w:tcW w:w="1087" w:type="dxa"/>
            <w:shd w:val="clear" w:color="auto" w:fill="FFFFFF"/>
          </w:tcPr>
          <w:p w14:paraId="6E2A6853" w14:textId="437ECE0C"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461" w:type="dxa"/>
            <w:shd w:val="clear" w:color="auto" w:fill="FFFFFF"/>
          </w:tcPr>
          <w:p w14:paraId="6BF134D5" w14:textId="72B367E4"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461" w:type="dxa"/>
            <w:tcBorders>
              <w:bottom w:val="single" w:sz="4" w:space="0" w:color="auto"/>
            </w:tcBorders>
            <w:shd w:val="clear" w:color="auto" w:fill="FFFFFF"/>
          </w:tcPr>
          <w:p w14:paraId="1F84B2D0" w14:textId="67A5853F"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532" w:type="dxa"/>
            <w:tcBorders>
              <w:bottom w:val="single" w:sz="4" w:space="0" w:color="auto"/>
            </w:tcBorders>
          </w:tcPr>
          <w:p w14:paraId="40CC8A89" w14:textId="53F59F9F"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497" w:type="dxa"/>
            <w:tcBorders>
              <w:bottom w:val="single" w:sz="4" w:space="0" w:color="auto"/>
            </w:tcBorders>
          </w:tcPr>
          <w:p w14:paraId="01EB93B9"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484" w:type="dxa"/>
            <w:tcBorders>
              <w:bottom w:val="single" w:sz="4" w:space="0" w:color="auto"/>
            </w:tcBorders>
          </w:tcPr>
          <w:p w14:paraId="458ECD8A"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676" w:type="dxa"/>
            <w:gridSpan w:val="2"/>
            <w:tcBorders>
              <w:bottom w:val="single" w:sz="4" w:space="0" w:color="auto"/>
            </w:tcBorders>
          </w:tcPr>
          <w:p w14:paraId="126FFCDB"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567" w:type="dxa"/>
            <w:tcBorders>
              <w:bottom w:val="single" w:sz="4" w:space="0" w:color="auto"/>
            </w:tcBorders>
          </w:tcPr>
          <w:p w14:paraId="6D44203E"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686" w:type="dxa"/>
            <w:tcBorders>
              <w:bottom w:val="single" w:sz="4" w:space="0" w:color="auto"/>
            </w:tcBorders>
          </w:tcPr>
          <w:p w14:paraId="6995DDB0" w14:textId="7CAB6C55"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613" w:type="dxa"/>
            <w:gridSpan w:val="2"/>
          </w:tcPr>
          <w:p w14:paraId="5F8A9F6B" w14:textId="77777777" w:rsidR="000D3D63"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p w14:paraId="356689D2" w14:textId="6412C45B"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522" w:type="dxa"/>
            <w:gridSpan w:val="3"/>
            <w:tcBorders>
              <w:bottom w:val="single" w:sz="4" w:space="0" w:color="auto"/>
            </w:tcBorders>
          </w:tcPr>
          <w:p w14:paraId="39C211CF" w14:textId="762B2F7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574" w:type="dxa"/>
            <w:gridSpan w:val="2"/>
            <w:tcBorders>
              <w:bottom w:val="single" w:sz="4" w:space="0" w:color="auto"/>
            </w:tcBorders>
          </w:tcPr>
          <w:p w14:paraId="653207D7" w14:textId="71C8E7D5"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r>
      <w:tr w:rsidR="000D3D63" w:rsidRPr="00543F78" w14:paraId="7D56F826" w14:textId="77777777" w:rsidTr="00B7468E">
        <w:tblPrEx>
          <w:tblLook w:val="0000" w:firstRow="0" w:lastRow="0" w:firstColumn="0" w:lastColumn="0" w:noHBand="0" w:noVBand="0"/>
        </w:tblPrEx>
        <w:trPr>
          <w:cantSplit/>
          <w:trHeight w:val="240"/>
        </w:trPr>
        <w:tc>
          <w:tcPr>
            <w:tcW w:w="1926" w:type="dxa"/>
            <w:gridSpan w:val="3"/>
          </w:tcPr>
          <w:p w14:paraId="5428BE3B" w14:textId="7AD5DEE9" w:rsidR="000D3D63" w:rsidRPr="00543F78" w:rsidRDefault="000D3D63" w:rsidP="00DB387E">
            <w:pPr>
              <w:spacing w:before="100" w:beforeAutospacing="1" w:after="100" w:afterAutospacing="1"/>
              <w:jc w:val="left"/>
              <w:rPr>
                <w:rFonts w:asciiTheme="minorHAnsi" w:hAnsiTheme="minorHAnsi" w:cstheme="minorHAnsi"/>
                <w:sz w:val="22"/>
                <w:szCs w:val="22"/>
              </w:rPr>
            </w:pPr>
            <w:r>
              <w:rPr>
                <w:rFonts w:asciiTheme="minorHAnsi" w:hAnsiTheme="minorHAnsi" w:cstheme="minorHAnsi"/>
                <w:sz w:val="22"/>
                <w:szCs w:val="22"/>
              </w:rPr>
              <w:t>National EMT training</w:t>
            </w:r>
          </w:p>
        </w:tc>
        <w:tc>
          <w:tcPr>
            <w:tcW w:w="1087" w:type="dxa"/>
          </w:tcPr>
          <w:p w14:paraId="3A16B001" w14:textId="199A41D0"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461" w:type="dxa"/>
          </w:tcPr>
          <w:p w14:paraId="136AF6A6" w14:textId="4DDB8DA5"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461" w:type="dxa"/>
          </w:tcPr>
          <w:p w14:paraId="09850172"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532" w:type="dxa"/>
          </w:tcPr>
          <w:p w14:paraId="4E951C4C"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497" w:type="dxa"/>
          </w:tcPr>
          <w:p w14:paraId="496B7E0E"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484" w:type="dxa"/>
          </w:tcPr>
          <w:p w14:paraId="3BCFAEE3" w14:textId="26D8B8E6"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676" w:type="dxa"/>
            <w:gridSpan w:val="2"/>
          </w:tcPr>
          <w:p w14:paraId="2974FF1A" w14:textId="633A1310"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567" w:type="dxa"/>
          </w:tcPr>
          <w:p w14:paraId="086B4A9C" w14:textId="45FA3FE7"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686" w:type="dxa"/>
          </w:tcPr>
          <w:p w14:paraId="171A0510" w14:textId="2C725AC2" w:rsidR="000D3D63" w:rsidRPr="00543F78" w:rsidRDefault="000D3D63" w:rsidP="00B7468E">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X</w:t>
            </w:r>
          </w:p>
        </w:tc>
        <w:tc>
          <w:tcPr>
            <w:tcW w:w="747" w:type="dxa"/>
            <w:gridSpan w:val="3"/>
          </w:tcPr>
          <w:p w14:paraId="5C40E7BD" w14:textId="0D9158F9"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522" w:type="dxa"/>
            <w:gridSpan w:val="3"/>
          </w:tcPr>
          <w:p w14:paraId="41072EF4"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c>
          <w:tcPr>
            <w:tcW w:w="440" w:type="dxa"/>
          </w:tcPr>
          <w:p w14:paraId="4BA112B1" w14:textId="77777777" w:rsidR="000D3D63" w:rsidRPr="00543F78" w:rsidRDefault="000D3D63" w:rsidP="00B7468E">
            <w:pPr>
              <w:spacing w:before="100" w:beforeAutospacing="1" w:after="100" w:afterAutospacing="1"/>
              <w:jc w:val="center"/>
              <w:rPr>
                <w:rFonts w:asciiTheme="minorHAnsi" w:hAnsiTheme="minorHAnsi" w:cstheme="minorHAnsi"/>
                <w:sz w:val="22"/>
                <w:szCs w:val="22"/>
              </w:rPr>
            </w:pPr>
          </w:p>
        </w:tc>
      </w:tr>
      <w:bookmarkEnd w:id="11"/>
      <w:tr w:rsidR="00DB387E" w:rsidRPr="00543F78" w14:paraId="568CA1A0" w14:textId="61C6AF87" w:rsidTr="00614026">
        <w:tblPrEx>
          <w:tblLook w:val="0000" w:firstRow="0" w:lastRow="0" w:firstColumn="0" w:lastColumn="0" w:noHBand="0" w:noVBand="0"/>
        </w:tblPrEx>
        <w:trPr>
          <w:cantSplit/>
          <w:trHeight w:val="250"/>
        </w:trPr>
        <w:tc>
          <w:tcPr>
            <w:tcW w:w="1920" w:type="dxa"/>
            <w:gridSpan w:val="2"/>
            <w:tcBorders>
              <w:top w:val="nil"/>
            </w:tcBorders>
          </w:tcPr>
          <w:p w14:paraId="7661C2B1" w14:textId="0F25F159" w:rsidR="00DB387E" w:rsidRPr="00543F78" w:rsidRDefault="00DB387E"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2022</w:t>
            </w:r>
          </w:p>
        </w:tc>
        <w:tc>
          <w:tcPr>
            <w:tcW w:w="3528" w:type="dxa"/>
            <w:gridSpan w:val="7"/>
            <w:tcBorders>
              <w:top w:val="nil"/>
            </w:tcBorders>
          </w:tcPr>
          <w:p w14:paraId="1F7706F3" w14:textId="77777777" w:rsidR="00DB387E" w:rsidRPr="00543F78" w:rsidRDefault="00DB387E"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ab/>
              <w:t>Semester 1</w:t>
            </w:r>
          </w:p>
        </w:tc>
        <w:tc>
          <w:tcPr>
            <w:tcW w:w="676" w:type="dxa"/>
            <w:gridSpan w:val="2"/>
            <w:tcBorders>
              <w:top w:val="nil"/>
            </w:tcBorders>
          </w:tcPr>
          <w:p w14:paraId="644F7427" w14:textId="77777777" w:rsidR="00DB387E" w:rsidRPr="00543F78" w:rsidRDefault="00DB387E" w:rsidP="00B7468E">
            <w:pPr>
              <w:spacing w:before="100" w:beforeAutospacing="1" w:after="100" w:afterAutospacing="1"/>
              <w:rPr>
                <w:rFonts w:asciiTheme="minorHAnsi" w:hAnsiTheme="minorHAnsi" w:cstheme="minorHAnsi"/>
                <w:sz w:val="22"/>
                <w:szCs w:val="22"/>
              </w:rPr>
            </w:pPr>
          </w:p>
        </w:tc>
        <w:tc>
          <w:tcPr>
            <w:tcW w:w="2962" w:type="dxa"/>
            <w:gridSpan w:val="9"/>
            <w:tcBorders>
              <w:top w:val="nil"/>
            </w:tcBorders>
          </w:tcPr>
          <w:p w14:paraId="34525B7D" w14:textId="687825CF" w:rsidR="00DB387E" w:rsidRPr="00543F78" w:rsidRDefault="00DB387E"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ab/>
              <w:t>Semester 2</w:t>
            </w:r>
          </w:p>
        </w:tc>
      </w:tr>
      <w:tr w:rsidR="000D3D63" w:rsidRPr="00543F78" w14:paraId="767A6B39" w14:textId="77777777" w:rsidTr="00B7468E">
        <w:tblPrEx>
          <w:tblLook w:val="0000" w:firstRow="0" w:lastRow="0" w:firstColumn="0" w:lastColumn="0" w:noHBand="0" w:noVBand="0"/>
        </w:tblPrEx>
        <w:trPr>
          <w:cantSplit/>
          <w:trHeight w:val="240"/>
        </w:trPr>
        <w:tc>
          <w:tcPr>
            <w:tcW w:w="1926" w:type="dxa"/>
            <w:gridSpan w:val="3"/>
            <w:tcBorders>
              <w:top w:val="nil"/>
            </w:tcBorders>
          </w:tcPr>
          <w:p w14:paraId="6C216172"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lastRenderedPageBreak/>
              <w:t>Activity</w:t>
            </w:r>
          </w:p>
        </w:tc>
        <w:tc>
          <w:tcPr>
            <w:tcW w:w="1087" w:type="dxa"/>
            <w:tcBorders>
              <w:top w:val="nil"/>
            </w:tcBorders>
          </w:tcPr>
          <w:p w14:paraId="57A448F3"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Month 1</w:t>
            </w:r>
          </w:p>
        </w:tc>
        <w:tc>
          <w:tcPr>
            <w:tcW w:w="461" w:type="dxa"/>
            <w:tcBorders>
              <w:top w:val="nil"/>
            </w:tcBorders>
          </w:tcPr>
          <w:p w14:paraId="548F79E7"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2</w:t>
            </w:r>
          </w:p>
        </w:tc>
        <w:tc>
          <w:tcPr>
            <w:tcW w:w="461" w:type="dxa"/>
            <w:tcBorders>
              <w:top w:val="nil"/>
              <w:bottom w:val="single" w:sz="4" w:space="0" w:color="auto"/>
            </w:tcBorders>
          </w:tcPr>
          <w:p w14:paraId="1F4474C7"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3</w:t>
            </w:r>
          </w:p>
        </w:tc>
        <w:tc>
          <w:tcPr>
            <w:tcW w:w="532" w:type="dxa"/>
            <w:tcBorders>
              <w:top w:val="nil"/>
              <w:bottom w:val="single" w:sz="4" w:space="0" w:color="auto"/>
            </w:tcBorders>
          </w:tcPr>
          <w:p w14:paraId="2040B250"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4</w:t>
            </w:r>
          </w:p>
        </w:tc>
        <w:tc>
          <w:tcPr>
            <w:tcW w:w="497" w:type="dxa"/>
            <w:tcBorders>
              <w:top w:val="nil"/>
              <w:bottom w:val="single" w:sz="4" w:space="0" w:color="auto"/>
            </w:tcBorders>
          </w:tcPr>
          <w:p w14:paraId="6D056D7E"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5</w:t>
            </w:r>
          </w:p>
        </w:tc>
        <w:tc>
          <w:tcPr>
            <w:tcW w:w="484" w:type="dxa"/>
            <w:tcBorders>
              <w:top w:val="nil"/>
              <w:bottom w:val="single" w:sz="4" w:space="0" w:color="auto"/>
            </w:tcBorders>
          </w:tcPr>
          <w:p w14:paraId="04467117"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6</w:t>
            </w:r>
          </w:p>
        </w:tc>
        <w:tc>
          <w:tcPr>
            <w:tcW w:w="676" w:type="dxa"/>
            <w:gridSpan w:val="2"/>
            <w:tcBorders>
              <w:top w:val="nil"/>
              <w:bottom w:val="single" w:sz="4" w:space="0" w:color="auto"/>
            </w:tcBorders>
          </w:tcPr>
          <w:p w14:paraId="1D6D2BA4"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7</w:t>
            </w:r>
          </w:p>
        </w:tc>
        <w:tc>
          <w:tcPr>
            <w:tcW w:w="567" w:type="dxa"/>
            <w:tcBorders>
              <w:top w:val="nil"/>
              <w:bottom w:val="single" w:sz="4" w:space="0" w:color="auto"/>
            </w:tcBorders>
          </w:tcPr>
          <w:p w14:paraId="002FF378"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8</w:t>
            </w:r>
          </w:p>
        </w:tc>
        <w:tc>
          <w:tcPr>
            <w:tcW w:w="686" w:type="dxa"/>
            <w:tcBorders>
              <w:top w:val="nil"/>
              <w:bottom w:val="single" w:sz="4" w:space="0" w:color="auto"/>
            </w:tcBorders>
          </w:tcPr>
          <w:p w14:paraId="4A9C019C"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9</w:t>
            </w:r>
          </w:p>
        </w:tc>
        <w:tc>
          <w:tcPr>
            <w:tcW w:w="747" w:type="dxa"/>
            <w:gridSpan w:val="3"/>
            <w:tcBorders>
              <w:bottom w:val="single" w:sz="4" w:space="0" w:color="auto"/>
            </w:tcBorders>
          </w:tcPr>
          <w:p w14:paraId="5DF68E4B" w14:textId="5727E2F8"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10</w:t>
            </w:r>
          </w:p>
        </w:tc>
        <w:tc>
          <w:tcPr>
            <w:tcW w:w="522" w:type="dxa"/>
            <w:gridSpan w:val="3"/>
            <w:tcBorders>
              <w:top w:val="nil"/>
              <w:bottom w:val="single" w:sz="4" w:space="0" w:color="auto"/>
            </w:tcBorders>
          </w:tcPr>
          <w:p w14:paraId="56BDCC8E"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11</w:t>
            </w:r>
          </w:p>
        </w:tc>
        <w:tc>
          <w:tcPr>
            <w:tcW w:w="440" w:type="dxa"/>
            <w:tcBorders>
              <w:top w:val="nil"/>
              <w:bottom w:val="single" w:sz="4" w:space="0" w:color="auto"/>
            </w:tcBorders>
          </w:tcPr>
          <w:p w14:paraId="4A5D4059" w14:textId="77777777" w:rsidR="000D3D63" w:rsidRPr="00543F78" w:rsidRDefault="000D3D63" w:rsidP="00B7468E">
            <w:pPr>
              <w:spacing w:before="100" w:beforeAutospacing="1" w:after="100" w:afterAutospacing="1"/>
              <w:rPr>
                <w:rFonts w:asciiTheme="minorHAnsi" w:hAnsiTheme="minorHAnsi" w:cstheme="minorHAnsi"/>
                <w:sz w:val="22"/>
                <w:szCs w:val="22"/>
              </w:rPr>
            </w:pPr>
            <w:r w:rsidRPr="00543F78">
              <w:rPr>
                <w:rFonts w:asciiTheme="minorHAnsi" w:hAnsiTheme="minorHAnsi" w:cstheme="minorHAnsi"/>
                <w:sz w:val="22"/>
                <w:szCs w:val="22"/>
              </w:rPr>
              <w:t>12</w:t>
            </w:r>
          </w:p>
        </w:tc>
      </w:tr>
      <w:tr w:rsidR="000D3D63" w:rsidRPr="00543F78" w14:paraId="0D23507E" w14:textId="77777777" w:rsidTr="00B7468E">
        <w:tblPrEx>
          <w:tblLook w:val="0000" w:firstRow="0" w:lastRow="0" w:firstColumn="0" w:lastColumn="0" w:noHBand="0" w:noVBand="0"/>
        </w:tblPrEx>
        <w:trPr>
          <w:cantSplit/>
          <w:trHeight w:val="514"/>
        </w:trPr>
        <w:tc>
          <w:tcPr>
            <w:tcW w:w="1926" w:type="dxa"/>
            <w:gridSpan w:val="3"/>
          </w:tcPr>
          <w:p w14:paraId="51706231" w14:textId="4933B70F" w:rsidR="000D3D63" w:rsidRPr="00543F78"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Twinning and Mentorship</w:t>
            </w:r>
          </w:p>
        </w:tc>
        <w:tc>
          <w:tcPr>
            <w:tcW w:w="1087" w:type="dxa"/>
            <w:shd w:val="clear" w:color="auto" w:fill="FFFFFF"/>
          </w:tcPr>
          <w:p w14:paraId="5F73CEA3"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61" w:type="dxa"/>
            <w:shd w:val="clear" w:color="auto" w:fill="FFFFFF"/>
          </w:tcPr>
          <w:p w14:paraId="78CB1F13"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61" w:type="dxa"/>
            <w:tcBorders>
              <w:bottom w:val="single" w:sz="4" w:space="0" w:color="auto"/>
            </w:tcBorders>
            <w:shd w:val="clear" w:color="auto" w:fill="FFFFFF"/>
          </w:tcPr>
          <w:p w14:paraId="23741045"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32" w:type="dxa"/>
            <w:tcBorders>
              <w:bottom w:val="single" w:sz="4" w:space="0" w:color="auto"/>
            </w:tcBorders>
          </w:tcPr>
          <w:p w14:paraId="36A0DDFD"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97" w:type="dxa"/>
            <w:tcBorders>
              <w:bottom w:val="single" w:sz="4" w:space="0" w:color="auto"/>
            </w:tcBorders>
          </w:tcPr>
          <w:p w14:paraId="54711238"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84" w:type="dxa"/>
            <w:tcBorders>
              <w:bottom w:val="single" w:sz="4" w:space="0" w:color="auto"/>
            </w:tcBorders>
          </w:tcPr>
          <w:p w14:paraId="10D4C9FC"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676" w:type="dxa"/>
            <w:gridSpan w:val="2"/>
            <w:tcBorders>
              <w:bottom w:val="single" w:sz="4" w:space="0" w:color="auto"/>
            </w:tcBorders>
          </w:tcPr>
          <w:p w14:paraId="4E5581A4"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67" w:type="dxa"/>
            <w:tcBorders>
              <w:bottom w:val="single" w:sz="4" w:space="0" w:color="auto"/>
            </w:tcBorders>
          </w:tcPr>
          <w:p w14:paraId="415B5A27"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686" w:type="dxa"/>
            <w:tcBorders>
              <w:bottom w:val="single" w:sz="4" w:space="0" w:color="auto"/>
            </w:tcBorders>
          </w:tcPr>
          <w:p w14:paraId="689E6162"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747" w:type="dxa"/>
            <w:gridSpan w:val="3"/>
            <w:tcBorders>
              <w:bottom w:val="single" w:sz="4" w:space="0" w:color="auto"/>
            </w:tcBorders>
          </w:tcPr>
          <w:p w14:paraId="1F0AD6ED" w14:textId="682E9D8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22" w:type="dxa"/>
            <w:gridSpan w:val="3"/>
            <w:tcBorders>
              <w:bottom w:val="single" w:sz="4" w:space="0" w:color="auto"/>
            </w:tcBorders>
          </w:tcPr>
          <w:p w14:paraId="7DE41244"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40" w:type="dxa"/>
            <w:tcBorders>
              <w:bottom w:val="single" w:sz="4" w:space="0" w:color="auto"/>
            </w:tcBorders>
          </w:tcPr>
          <w:p w14:paraId="319DC88B" w14:textId="77777777" w:rsidR="000D3D63" w:rsidRPr="00543F78"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r>
      <w:tr w:rsidR="000D3D63" w:rsidRPr="002A1469" w14:paraId="07F7B87F" w14:textId="77777777" w:rsidTr="00B7468E">
        <w:tblPrEx>
          <w:tblLook w:val="0000" w:firstRow="0" w:lastRow="0" w:firstColumn="0" w:lastColumn="0" w:noHBand="0" w:noVBand="0"/>
        </w:tblPrEx>
        <w:trPr>
          <w:cantSplit/>
          <w:trHeight w:val="514"/>
        </w:trPr>
        <w:tc>
          <w:tcPr>
            <w:tcW w:w="1926" w:type="dxa"/>
            <w:gridSpan w:val="3"/>
          </w:tcPr>
          <w:p w14:paraId="1ED3BD01" w14:textId="5BF91EDD" w:rsidR="000D3D63" w:rsidRPr="002A1469" w:rsidRDefault="00614026" w:rsidP="00614026">
            <w:pPr>
              <w:spacing w:before="100" w:beforeAutospacing="1" w:after="100" w:afterAutospacing="1"/>
              <w:jc w:val="left"/>
              <w:rPr>
                <w:rFonts w:asciiTheme="minorHAnsi" w:hAnsiTheme="minorHAnsi" w:cstheme="minorHAnsi"/>
                <w:sz w:val="22"/>
                <w:szCs w:val="22"/>
              </w:rPr>
            </w:pPr>
            <w:r>
              <w:rPr>
                <w:rFonts w:asciiTheme="minorHAnsi" w:hAnsiTheme="minorHAnsi" w:cstheme="minorHAnsi"/>
                <w:sz w:val="22"/>
                <w:szCs w:val="22"/>
              </w:rPr>
              <w:t>National EMT expert consultation (two per country)</w:t>
            </w:r>
          </w:p>
        </w:tc>
        <w:tc>
          <w:tcPr>
            <w:tcW w:w="1087" w:type="dxa"/>
            <w:shd w:val="clear" w:color="auto" w:fill="FFFFFF"/>
          </w:tcPr>
          <w:p w14:paraId="3C0690ED" w14:textId="16CEE0B5" w:rsidR="000D3D63" w:rsidRPr="002A1469" w:rsidRDefault="000D3D63" w:rsidP="00B7468E">
            <w:pPr>
              <w:spacing w:before="100" w:beforeAutospacing="1" w:after="100" w:afterAutospacing="1"/>
              <w:rPr>
                <w:rFonts w:asciiTheme="minorHAnsi" w:hAnsiTheme="minorHAnsi" w:cstheme="minorHAnsi"/>
                <w:sz w:val="22"/>
                <w:szCs w:val="22"/>
              </w:rPr>
            </w:pPr>
          </w:p>
        </w:tc>
        <w:tc>
          <w:tcPr>
            <w:tcW w:w="461" w:type="dxa"/>
            <w:shd w:val="clear" w:color="auto" w:fill="FFFFFF"/>
          </w:tcPr>
          <w:p w14:paraId="62F2AB76" w14:textId="70AEBFA1"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61" w:type="dxa"/>
            <w:tcBorders>
              <w:bottom w:val="single" w:sz="4" w:space="0" w:color="auto"/>
            </w:tcBorders>
            <w:shd w:val="clear" w:color="auto" w:fill="FFFFFF"/>
          </w:tcPr>
          <w:p w14:paraId="12A8C621" w14:textId="7AFA7108"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32" w:type="dxa"/>
            <w:tcBorders>
              <w:bottom w:val="single" w:sz="4" w:space="0" w:color="auto"/>
            </w:tcBorders>
          </w:tcPr>
          <w:p w14:paraId="6FC5A7EB" w14:textId="74CF2F52"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97" w:type="dxa"/>
            <w:tcBorders>
              <w:bottom w:val="single" w:sz="4" w:space="0" w:color="auto"/>
            </w:tcBorders>
          </w:tcPr>
          <w:p w14:paraId="0CC7CA9A" w14:textId="4B5760E3"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84" w:type="dxa"/>
            <w:tcBorders>
              <w:bottom w:val="single" w:sz="4" w:space="0" w:color="auto"/>
            </w:tcBorders>
          </w:tcPr>
          <w:p w14:paraId="67B41C88" w14:textId="77777777" w:rsidR="000D3D63" w:rsidRPr="002A1469" w:rsidRDefault="000D3D63" w:rsidP="00B7468E">
            <w:pPr>
              <w:spacing w:before="100" w:beforeAutospacing="1" w:after="100" w:afterAutospacing="1"/>
              <w:rPr>
                <w:rFonts w:asciiTheme="minorHAnsi" w:hAnsiTheme="minorHAnsi" w:cstheme="minorHAnsi"/>
                <w:sz w:val="22"/>
                <w:szCs w:val="22"/>
              </w:rPr>
            </w:pPr>
          </w:p>
        </w:tc>
        <w:tc>
          <w:tcPr>
            <w:tcW w:w="676" w:type="dxa"/>
            <w:gridSpan w:val="2"/>
            <w:tcBorders>
              <w:bottom w:val="single" w:sz="4" w:space="0" w:color="auto"/>
            </w:tcBorders>
          </w:tcPr>
          <w:p w14:paraId="03B77C27" w14:textId="0BC4EAE4"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67" w:type="dxa"/>
            <w:tcBorders>
              <w:bottom w:val="single" w:sz="4" w:space="0" w:color="auto"/>
            </w:tcBorders>
          </w:tcPr>
          <w:p w14:paraId="3122A97A" w14:textId="1C73EA32"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686" w:type="dxa"/>
            <w:tcBorders>
              <w:bottom w:val="single" w:sz="4" w:space="0" w:color="auto"/>
            </w:tcBorders>
          </w:tcPr>
          <w:p w14:paraId="19CC87D6" w14:textId="25EC50F0"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747" w:type="dxa"/>
            <w:gridSpan w:val="3"/>
            <w:tcBorders>
              <w:top w:val="single" w:sz="4" w:space="0" w:color="auto"/>
            </w:tcBorders>
            <w:shd w:val="clear" w:color="auto" w:fill="FFFFFF"/>
          </w:tcPr>
          <w:p w14:paraId="5683E067" w14:textId="75E9D9AE"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22" w:type="dxa"/>
            <w:gridSpan w:val="3"/>
            <w:tcBorders>
              <w:bottom w:val="single" w:sz="4" w:space="0" w:color="auto"/>
            </w:tcBorders>
          </w:tcPr>
          <w:p w14:paraId="1C44AA15" w14:textId="77777777" w:rsidR="000D3D63" w:rsidRPr="002A1469" w:rsidRDefault="000D3D63" w:rsidP="00B7468E">
            <w:pPr>
              <w:spacing w:before="100" w:beforeAutospacing="1" w:after="100" w:afterAutospacing="1"/>
              <w:rPr>
                <w:rFonts w:asciiTheme="minorHAnsi" w:hAnsiTheme="minorHAnsi" w:cstheme="minorHAnsi"/>
                <w:sz w:val="22"/>
                <w:szCs w:val="22"/>
              </w:rPr>
            </w:pPr>
          </w:p>
        </w:tc>
        <w:tc>
          <w:tcPr>
            <w:tcW w:w="440" w:type="dxa"/>
            <w:tcBorders>
              <w:bottom w:val="single" w:sz="4" w:space="0" w:color="auto"/>
            </w:tcBorders>
          </w:tcPr>
          <w:p w14:paraId="113DB93B" w14:textId="77777777" w:rsidR="000D3D63" w:rsidRPr="002A1469" w:rsidRDefault="000D3D63" w:rsidP="00B7468E">
            <w:pPr>
              <w:spacing w:before="100" w:beforeAutospacing="1" w:after="100" w:afterAutospacing="1"/>
              <w:rPr>
                <w:rFonts w:asciiTheme="minorHAnsi" w:hAnsiTheme="minorHAnsi" w:cstheme="minorHAnsi"/>
                <w:sz w:val="22"/>
                <w:szCs w:val="22"/>
              </w:rPr>
            </w:pPr>
          </w:p>
        </w:tc>
      </w:tr>
      <w:tr w:rsidR="000D3D63" w:rsidRPr="002A1469" w14:paraId="3AD0F267" w14:textId="77777777" w:rsidTr="00B7468E">
        <w:tblPrEx>
          <w:tblLook w:val="0000" w:firstRow="0" w:lastRow="0" w:firstColumn="0" w:lastColumn="0" w:noHBand="0" w:noVBand="0"/>
        </w:tblPrEx>
        <w:trPr>
          <w:cantSplit/>
          <w:trHeight w:val="732"/>
        </w:trPr>
        <w:tc>
          <w:tcPr>
            <w:tcW w:w="1926" w:type="dxa"/>
            <w:gridSpan w:val="3"/>
          </w:tcPr>
          <w:p w14:paraId="456D8C1F" w14:textId="21355A1D"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National EMTCC training</w:t>
            </w:r>
          </w:p>
        </w:tc>
        <w:tc>
          <w:tcPr>
            <w:tcW w:w="1087" w:type="dxa"/>
            <w:tcBorders>
              <w:bottom w:val="nil"/>
            </w:tcBorders>
          </w:tcPr>
          <w:p w14:paraId="16A54CA4" w14:textId="77777777" w:rsidR="000D3D63" w:rsidRPr="002A1469" w:rsidRDefault="000D3D63" w:rsidP="00B7468E">
            <w:pPr>
              <w:spacing w:before="100" w:beforeAutospacing="1" w:after="100" w:afterAutospacing="1"/>
              <w:rPr>
                <w:rFonts w:asciiTheme="minorHAnsi" w:hAnsiTheme="minorHAnsi" w:cstheme="minorHAnsi"/>
                <w:sz w:val="22"/>
                <w:szCs w:val="22"/>
              </w:rPr>
            </w:pPr>
            <w:r w:rsidRPr="002A1469">
              <w:rPr>
                <w:rFonts w:asciiTheme="minorHAnsi" w:hAnsiTheme="minorHAnsi" w:cstheme="minorHAnsi"/>
                <w:sz w:val="22"/>
                <w:szCs w:val="22"/>
              </w:rPr>
              <w:t>X</w:t>
            </w:r>
          </w:p>
        </w:tc>
        <w:tc>
          <w:tcPr>
            <w:tcW w:w="461" w:type="dxa"/>
            <w:tcBorders>
              <w:bottom w:val="nil"/>
            </w:tcBorders>
          </w:tcPr>
          <w:p w14:paraId="5E79FF13" w14:textId="77777777" w:rsidR="000D3D63" w:rsidRPr="002A1469" w:rsidRDefault="000D3D63" w:rsidP="00B7468E">
            <w:pPr>
              <w:spacing w:before="100" w:beforeAutospacing="1" w:after="100" w:afterAutospacing="1"/>
              <w:rPr>
                <w:rFonts w:asciiTheme="minorHAnsi" w:hAnsiTheme="minorHAnsi" w:cstheme="minorHAnsi"/>
                <w:sz w:val="22"/>
                <w:szCs w:val="22"/>
              </w:rPr>
            </w:pPr>
            <w:r w:rsidRPr="002A1469">
              <w:rPr>
                <w:rFonts w:asciiTheme="minorHAnsi" w:hAnsiTheme="minorHAnsi" w:cstheme="minorHAnsi"/>
                <w:sz w:val="22"/>
                <w:szCs w:val="22"/>
              </w:rPr>
              <w:t>X</w:t>
            </w:r>
          </w:p>
        </w:tc>
        <w:tc>
          <w:tcPr>
            <w:tcW w:w="461" w:type="dxa"/>
            <w:tcBorders>
              <w:top w:val="single" w:sz="4" w:space="0" w:color="auto"/>
              <w:bottom w:val="nil"/>
            </w:tcBorders>
          </w:tcPr>
          <w:p w14:paraId="093B7165" w14:textId="77777777" w:rsidR="000D3D63" w:rsidRPr="002A1469" w:rsidRDefault="000D3D63" w:rsidP="00B7468E">
            <w:pPr>
              <w:spacing w:before="100" w:beforeAutospacing="1" w:after="100" w:afterAutospacing="1"/>
              <w:rPr>
                <w:rFonts w:asciiTheme="minorHAnsi" w:hAnsiTheme="minorHAnsi" w:cstheme="minorHAnsi"/>
                <w:sz w:val="22"/>
                <w:szCs w:val="22"/>
              </w:rPr>
            </w:pPr>
            <w:r w:rsidRPr="002A1469">
              <w:rPr>
                <w:rFonts w:asciiTheme="minorHAnsi" w:hAnsiTheme="minorHAnsi" w:cstheme="minorHAnsi"/>
                <w:sz w:val="22"/>
                <w:szCs w:val="22"/>
              </w:rPr>
              <w:t>X</w:t>
            </w:r>
          </w:p>
        </w:tc>
        <w:tc>
          <w:tcPr>
            <w:tcW w:w="532" w:type="dxa"/>
            <w:tcBorders>
              <w:top w:val="single" w:sz="4" w:space="0" w:color="auto"/>
              <w:bottom w:val="nil"/>
            </w:tcBorders>
            <w:shd w:val="clear" w:color="auto" w:fill="FFFFFF"/>
          </w:tcPr>
          <w:p w14:paraId="4879DBF9" w14:textId="77777777" w:rsidR="000D3D63" w:rsidRPr="002A1469" w:rsidRDefault="000D3D63" w:rsidP="00B7468E">
            <w:pPr>
              <w:spacing w:before="100" w:beforeAutospacing="1" w:after="100" w:afterAutospacing="1"/>
              <w:rPr>
                <w:rFonts w:asciiTheme="minorHAnsi" w:hAnsiTheme="minorHAnsi" w:cstheme="minorHAnsi"/>
                <w:sz w:val="22"/>
                <w:szCs w:val="22"/>
              </w:rPr>
            </w:pPr>
            <w:r w:rsidRPr="002A1469">
              <w:rPr>
                <w:rFonts w:asciiTheme="minorHAnsi" w:hAnsiTheme="minorHAnsi" w:cstheme="minorHAnsi"/>
                <w:sz w:val="22"/>
                <w:szCs w:val="22"/>
              </w:rPr>
              <w:t>X</w:t>
            </w:r>
          </w:p>
        </w:tc>
        <w:tc>
          <w:tcPr>
            <w:tcW w:w="497" w:type="dxa"/>
            <w:tcBorders>
              <w:top w:val="single" w:sz="4" w:space="0" w:color="auto"/>
            </w:tcBorders>
            <w:shd w:val="clear" w:color="auto" w:fill="FFFFFF"/>
          </w:tcPr>
          <w:p w14:paraId="05F8C6B6" w14:textId="745627FD" w:rsidR="000D3D63" w:rsidRPr="002A1469" w:rsidRDefault="000D3D63" w:rsidP="00B7468E">
            <w:pPr>
              <w:spacing w:before="100" w:beforeAutospacing="1" w:after="100" w:afterAutospacing="1"/>
              <w:rPr>
                <w:rFonts w:asciiTheme="minorHAnsi" w:hAnsiTheme="minorHAnsi" w:cstheme="minorHAnsi"/>
                <w:sz w:val="22"/>
                <w:szCs w:val="22"/>
              </w:rPr>
            </w:pPr>
          </w:p>
        </w:tc>
        <w:tc>
          <w:tcPr>
            <w:tcW w:w="484" w:type="dxa"/>
            <w:tcBorders>
              <w:top w:val="single" w:sz="4" w:space="0" w:color="auto"/>
            </w:tcBorders>
            <w:shd w:val="clear" w:color="auto" w:fill="FFFFFF"/>
          </w:tcPr>
          <w:p w14:paraId="33EBF322" w14:textId="28491377" w:rsidR="000D3D63" w:rsidRPr="002A1469" w:rsidRDefault="000D3D63" w:rsidP="00B7468E">
            <w:pPr>
              <w:spacing w:before="100" w:beforeAutospacing="1" w:after="100" w:afterAutospacing="1"/>
              <w:rPr>
                <w:rFonts w:asciiTheme="minorHAnsi" w:hAnsiTheme="minorHAnsi" w:cstheme="minorHAnsi"/>
                <w:sz w:val="22"/>
                <w:szCs w:val="22"/>
              </w:rPr>
            </w:pPr>
          </w:p>
        </w:tc>
        <w:tc>
          <w:tcPr>
            <w:tcW w:w="676" w:type="dxa"/>
            <w:gridSpan w:val="2"/>
            <w:tcBorders>
              <w:top w:val="single" w:sz="4" w:space="0" w:color="auto"/>
            </w:tcBorders>
            <w:shd w:val="clear" w:color="auto" w:fill="FFFFFF"/>
          </w:tcPr>
          <w:p w14:paraId="7DDB2FF9" w14:textId="167C8E21" w:rsidR="000D3D63" w:rsidRPr="002A1469" w:rsidRDefault="000D3D63" w:rsidP="00B7468E">
            <w:pPr>
              <w:spacing w:before="100" w:beforeAutospacing="1" w:after="100" w:afterAutospacing="1"/>
              <w:rPr>
                <w:rFonts w:asciiTheme="minorHAnsi" w:hAnsiTheme="minorHAnsi" w:cstheme="minorHAnsi"/>
                <w:sz w:val="22"/>
                <w:szCs w:val="22"/>
              </w:rPr>
            </w:pPr>
          </w:p>
        </w:tc>
        <w:tc>
          <w:tcPr>
            <w:tcW w:w="567" w:type="dxa"/>
            <w:tcBorders>
              <w:top w:val="single" w:sz="4" w:space="0" w:color="auto"/>
              <w:bottom w:val="nil"/>
            </w:tcBorders>
            <w:shd w:val="clear" w:color="auto" w:fill="FFFFFF"/>
          </w:tcPr>
          <w:p w14:paraId="5CCC4E61" w14:textId="43654FEB" w:rsidR="000D3D63" w:rsidRPr="002A1469" w:rsidRDefault="000D3D63" w:rsidP="00B7468E">
            <w:pPr>
              <w:spacing w:before="100" w:beforeAutospacing="1" w:after="100" w:afterAutospacing="1"/>
              <w:rPr>
                <w:rFonts w:asciiTheme="minorHAnsi" w:hAnsiTheme="minorHAnsi" w:cstheme="minorHAnsi"/>
                <w:sz w:val="22"/>
                <w:szCs w:val="22"/>
              </w:rPr>
            </w:pPr>
          </w:p>
        </w:tc>
        <w:tc>
          <w:tcPr>
            <w:tcW w:w="686" w:type="dxa"/>
            <w:tcBorders>
              <w:top w:val="single" w:sz="4" w:space="0" w:color="auto"/>
            </w:tcBorders>
            <w:shd w:val="clear" w:color="auto" w:fill="FFFFFF"/>
          </w:tcPr>
          <w:p w14:paraId="24E7C0DF" w14:textId="20B7D299" w:rsidR="000D3D63" w:rsidRPr="002A1469" w:rsidRDefault="000D3D63" w:rsidP="00B7468E">
            <w:pPr>
              <w:spacing w:before="100" w:beforeAutospacing="1" w:after="100" w:afterAutospacing="1"/>
              <w:rPr>
                <w:rFonts w:asciiTheme="minorHAnsi" w:hAnsiTheme="minorHAnsi" w:cstheme="minorHAnsi"/>
                <w:sz w:val="22"/>
                <w:szCs w:val="22"/>
              </w:rPr>
            </w:pPr>
          </w:p>
        </w:tc>
        <w:tc>
          <w:tcPr>
            <w:tcW w:w="747" w:type="dxa"/>
            <w:gridSpan w:val="3"/>
            <w:tcBorders>
              <w:top w:val="nil"/>
            </w:tcBorders>
          </w:tcPr>
          <w:p w14:paraId="69DEF87C" w14:textId="47170475" w:rsidR="000D3D63" w:rsidRPr="002A1469" w:rsidRDefault="000D3D63" w:rsidP="00B7468E">
            <w:pPr>
              <w:spacing w:before="100" w:beforeAutospacing="1" w:after="100" w:afterAutospacing="1"/>
              <w:rPr>
                <w:rFonts w:asciiTheme="minorHAnsi" w:hAnsiTheme="minorHAnsi" w:cstheme="minorHAnsi"/>
                <w:sz w:val="22"/>
                <w:szCs w:val="22"/>
              </w:rPr>
            </w:pPr>
          </w:p>
        </w:tc>
        <w:tc>
          <w:tcPr>
            <w:tcW w:w="522" w:type="dxa"/>
            <w:gridSpan w:val="3"/>
            <w:tcBorders>
              <w:top w:val="single" w:sz="4" w:space="0" w:color="auto"/>
              <w:bottom w:val="nil"/>
            </w:tcBorders>
            <w:shd w:val="clear" w:color="auto" w:fill="FFFFFF"/>
          </w:tcPr>
          <w:p w14:paraId="29EFA635" w14:textId="5912E447" w:rsidR="000D3D63" w:rsidRPr="002A1469" w:rsidRDefault="000D3D63" w:rsidP="00B7468E">
            <w:pPr>
              <w:spacing w:before="100" w:beforeAutospacing="1" w:after="100" w:afterAutospacing="1"/>
              <w:rPr>
                <w:rFonts w:asciiTheme="minorHAnsi" w:hAnsiTheme="minorHAnsi" w:cstheme="minorHAnsi"/>
                <w:sz w:val="22"/>
                <w:szCs w:val="22"/>
              </w:rPr>
            </w:pPr>
          </w:p>
        </w:tc>
        <w:tc>
          <w:tcPr>
            <w:tcW w:w="440" w:type="dxa"/>
            <w:tcBorders>
              <w:top w:val="single" w:sz="4" w:space="0" w:color="auto"/>
              <w:bottom w:val="nil"/>
            </w:tcBorders>
            <w:shd w:val="clear" w:color="auto" w:fill="FFFFFF"/>
          </w:tcPr>
          <w:p w14:paraId="69C80E14" w14:textId="44CC6796" w:rsidR="000D3D63" w:rsidRPr="002A1469" w:rsidRDefault="000D3D63" w:rsidP="00B7468E">
            <w:pPr>
              <w:spacing w:before="100" w:beforeAutospacing="1" w:after="100" w:afterAutospacing="1"/>
              <w:rPr>
                <w:rFonts w:asciiTheme="minorHAnsi" w:hAnsiTheme="minorHAnsi" w:cstheme="minorHAnsi"/>
                <w:sz w:val="22"/>
                <w:szCs w:val="22"/>
              </w:rPr>
            </w:pPr>
          </w:p>
        </w:tc>
      </w:tr>
      <w:tr w:rsidR="00B25A85" w:rsidRPr="002A1469" w14:paraId="4DB45B2F" w14:textId="77777777" w:rsidTr="00B7468E">
        <w:tblPrEx>
          <w:tblLook w:val="0000" w:firstRow="0" w:lastRow="0" w:firstColumn="0" w:lastColumn="0" w:noHBand="0" w:noVBand="0"/>
        </w:tblPrEx>
        <w:trPr>
          <w:cantSplit/>
          <w:trHeight w:val="732"/>
        </w:trPr>
        <w:tc>
          <w:tcPr>
            <w:tcW w:w="1926" w:type="dxa"/>
            <w:gridSpan w:val="3"/>
          </w:tcPr>
          <w:p w14:paraId="136DCD0C" w14:textId="15BB3833" w:rsidR="00B25A85" w:rsidRDefault="00B25A85"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National remote exercise</w:t>
            </w:r>
          </w:p>
        </w:tc>
        <w:tc>
          <w:tcPr>
            <w:tcW w:w="1087" w:type="dxa"/>
            <w:tcBorders>
              <w:bottom w:val="nil"/>
            </w:tcBorders>
          </w:tcPr>
          <w:p w14:paraId="765FF7A2" w14:textId="77777777" w:rsidR="00B25A85" w:rsidRPr="002A1469" w:rsidRDefault="00B25A85" w:rsidP="00B7468E">
            <w:pPr>
              <w:spacing w:before="100" w:beforeAutospacing="1" w:after="100" w:afterAutospacing="1"/>
              <w:rPr>
                <w:rFonts w:asciiTheme="minorHAnsi" w:hAnsiTheme="minorHAnsi" w:cstheme="minorHAnsi"/>
                <w:sz w:val="22"/>
                <w:szCs w:val="22"/>
              </w:rPr>
            </w:pPr>
          </w:p>
        </w:tc>
        <w:tc>
          <w:tcPr>
            <w:tcW w:w="461" w:type="dxa"/>
            <w:tcBorders>
              <w:bottom w:val="nil"/>
            </w:tcBorders>
          </w:tcPr>
          <w:p w14:paraId="5AABFD7B" w14:textId="77777777" w:rsidR="00B25A85" w:rsidRPr="002A1469" w:rsidRDefault="00B25A85" w:rsidP="00B7468E">
            <w:pPr>
              <w:spacing w:before="100" w:beforeAutospacing="1" w:after="100" w:afterAutospacing="1"/>
              <w:rPr>
                <w:rFonts w:asciiTheme="minorHAnsi" w:hAnsiTheme="minorHAnsi" w:cstheme="minorHAnsi"/>
                <w:sz w:val="22"/>
                <w:szCs w:val="22"/>
              </w:rPr>
            </w:pPr>
          </w:p>
        </w:tc>
        <w:tc>
          <w:tcPr>
            <w:tcW w:w="461" w:type="dxa"/>
            <w:tcBorders>
              <w:top w:val="single" w:sz="4" w:space="0" w:color="auto"/>
              <w:bottom w:val="nil"/>
            </w:tcBorders>
          </w:tcPr>
          <w:p w14:paraId="13284CCD" w14:textId="77777777" w:rsidR="00B25A85" w:rsidRPr="002A1469" w:rsidRDefault="00B25A85" w:rsidP="00B7468E">
            <w:pPr>
              <w:spacing w:before="100" w:beforeAutospacing="1" w:after="100" w:afterAutospacing="1"/>
              <w:rPr>
                <w:rFonts w:asciiTheme="minorHAnsi" w:hAnsiTheme="minorHAnsi" w:cstheme="minorHAnsi"/>
                <w:sz w:val="22"/>
                <w:szCs w:val="22"/>
              </w:rPr>
            </w:pPr>
          </w:p>
        </w:tc>
        <w:tc>
          <w:tcPr>
            <w:tcW w:w="532" w:type="dxa"/>
            <w:tcBorders>
              <w:top w:val="single" w:sz="4" w:space="0" w:color="auto"/>
              <w:bottom w:val="nil"/>
            </w:tcBorders>
            <w:shd w:val="clear" w:color="auto" w:fill="FFFFFF"/>
          </w:tcPr>
          <w:p w14:paraId="0C170448" w14:textId="77777777" w:rsidR="00B25A85" w:rsidRPr="002A1469" w:rsidRDefault="00B25A85" w:rsidP="00B7468E">
            <w:pPr>
              <w:spacing w:before="100" w:beforeAutospacing="1" w:after="100" w:afterAutospacing="1"/>
              <w:rPr>
                <w:rFonts w:asciiTheme="minorHAnsi" w:hAnsiTheme="minorHAnsi" w:cstheme="minorHAnsi"/>
                <w:sz w:val="22"/>
                <w:szCs w:val="22"/>
              </w:rPr>
            </w:pPr>
          </w:p>
        </w:tc>
        <w:tc>
          <w:tcPr>
            <w:tcW w:w="497" w:type="dxa"/>
            <w:tcBorders>
              <w:top w:val="single" w:sz="4" w:space="0" w:color="auto"/>
            </w:tcBorders>
            <w:shd w:val="clear" w:color="auto" w:fill="FFFFFF"/>
          </w:tcPr>
          <w:p w14:paraId="6A0BED49" w14:textId="77777777" w:rsidR="00B25A85" w:rsidRPr="002A1469" w:rsidRDefault="00B25A85" w:rsidP="00B7468E">
            <w:pPr>
              <w:spacing w:before="100" w:beforeAutospacing="1" w:after="100" w:afterAutospacing="1"/>
              <w:rPr>
                <w:rFonts w:asciiTheme="minorHAnsi" w:hAnsiTheme="minorHAnsi" w:cstheme="minorHAnsi"/>
                <w:sz w:val="22"/>
                <w:szCs w:val="22"/>
              </w:rPr>
            </w:pPr>
          </w:p>
        </w:tc>
        <w:tc>
          <w:tcPr>
            <w:tcW w:w="484" w:type="dxa"/>
            <w:tcBorders>
              <w:top w:val="single" w:sz="4" w:space="0" w:color="auto"/>
            </w:tcBorders>
            <w:shd w:val="clear" w:color="auto" w:fill="FFFFFF"/>
          </w:tcPr>
          <w:p w14:paraId="669AED06" w14:textId="3616443B" w:rsidR="00B25A85" w:rsidRPr="002A1469" w:rsidRDefault="00B25A85"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676" w:type="dxa"/>
            <w:gridSpan w:val="2"/>
            <w:tcBorders>
              <w:top w:val="single" w:sz="4" w:space="0" w:color="auto"/>
            </w:tcBorders>
            <w:shd w:val="clear" w:color="auto" w:fill="FFFFFF"/>
          </w:tcPr>
          <w:p w14:paraId="6083E169" w14:textId="4A67C775" w:rsidR="00B25A85" w:rsidRPr="002A1469" w:rsidRDefault="00B25A85"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67" w:type="dxa"/>
            <w:tcBorders>
              <w:top w:val="single" w:sz="4" w:space="0" w:color="auto"/>
              <w:bottom w:val="nil"/>
            </w:tcBorders>
            <w:shd w:val="clear" w:color="auto" w:fill="FFFFFF"/>
          </w:tcPr>
          <w:p w14:paraId="3E6B5801" w14:textId="0A5B9F8F" w:rsidR="00B25A85" w:rsidRPr="002A1469" w:rsidRDefault="00B25A85"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686" w:type="dxa"/>
            <w:tcBorders>
              <w:top w:val="single" w:sz="4" w:space="0" w:color="auto"/>
            </w:tcBorders>
            <w:shd w:val="clear" w:color="auto" w:fill="FFFFFF"/>
          </w:tcPr>
          <w:p w14:paraId="371BF68E" w14:textId="4A12B916" w:rsidR="00B25A85" w:rsidRPr="002A1469" w:rsidRDefault="00B25A85"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747" w:type="dxa"/>
            <w:gridSpan w:val="3"/>
            <w:tcBorders>
              <w:top w:val="nil"/>
            </w:tcBorders>
          </w:tcPr>
          <w:p w14:paraId="46CE7768" w14:textId="0F445FE2" w:rsidR="00B25A85" w:rsidRPr="002A1469" w:rsidRDefault="00B25A85" w:rsidP="00B7468E">
            <w:pPr>
              <w:spacing w:before="100" w:beforeAutospacing="1" w:after="100" w:afterAutospacing="1"/>
              <w:rPr>
                <w:rFonts w:asciiTheme="minorHAnsi" w:hAnsiTheme="minorHAnsi" w:cstheme="minorHAnsi"/>
                <w:sz w:val="22"/>
                <w:szCs w:val="22"/>
              </w:rPr>
            </w:pPr>
            <w:bookmarkStart w:id="12" w:name="_GoBack"/>
            <w:bookmarkEnd w:id="12"/>
          </w:p>
        </w:tc>
        <w:tc>
          <w:tcPr>
            <w:tcW w:w="522" w:type="dxa"/>
            <w:gridSpan w:val="3"/>
            <w:tcBorders>
              <w:top w:val="single" w:sz="4" w:space="0" w:color="auto"/>
              <w:bottom w:val="nil"/>
            </w:tcBorders>
            <w:shd w:val="clear" w:color="auto" w:fill="FFFFFF"/>
          </w:tcPr>
          <w:p w14:paraId="79C7B81B" w14:textId="77777777" w:rsidR="00B25A85" w:rsidRPr="002A1469" w:rsidRDefault="00B25A85" w:rsidP="00B7468E">
            <w:pPr>
              <w:spacing w:before="100" w:beforeAutospacing="1" w:after="100" w:afterAutospacing="1"/>
              <w:rPr>
                <w:rFonts w:asciiTheme="minorHAnsi" w:hAnsiTheme="minorHAnsi" w:cstheme="minorHAnsi"/>
                <w:sz w:val="22"/>
                <w:szCs w:val="22"/>
              </w:rPr>
            </w:pPr>
          </w:p>
        </w:tc>
        <w:tc>
          <w:tcPr>
            <w:tcW w:w="440" w:type="dxa"/>
            <w:tcBorders>
              <w:top w:val="single" w:sz="4" w:space="0" w:color="auto"/>
              <w:bottom w:val="nil"/>
            </w:tcBorders>
            <w:shd w:val="clear" w:color="auto" w:fill="FFFFFF"/>
          </w:tcPr>
          <w:p w14:paraId="7DEED027" w14:textId="77777777" w:rsidR="00B25A85" w:rsidRPr="002A1469" w:rsidRDefault="00B25A85" w:rsidP="00B7468E">
            <w:pPr>
              <w:spacing w:before="100" w:beforeAutospacing="1" w:after="100" w:afterAutospacing="1"/>
              <w:rPr>
                <w:rFonts w:asciiTheme="minorHAnsi" w:hAnsiTheme="minorHAnsi" w:cstheme="minorHAnsi"/>
                <w:sz w:val="22"/>
                <w:szCs w:val="22"/>
              </w:rPr>
            </w:pPr>
          </w:p>
        </w:tc>
      </w:tr>
      <w:tr w:rsidR="000D3D63" w:rsidRPr="00543F78" w14:paraId="75A8E998" w14:textId="77777777" w:rsidTr="00B7468E">
        <w:tblPrEx>
          <w:tblLook w:val="0000" w:firstRow="0" w:lastRow="0" w:firstColumn="0" w:lastColumn="0" w:noHBand="0" w:noVBand="0"/>
        </w:tblPrEx>
        <w:trPr>
          <w:cantSplit/>
          <w:trHeight w:val="732"/>
        </w:trPr>
        <w:tc>
          <w:tcPr>
            <w:tcW w:w="1926" w:type="dxa"/>
            <w:gridSpan w:val="3"/>
          </w:tcPr>
          <w:p w14:paraId="7CF02AC9" w14:textId="2D3790C9" w:rsidR="000D3D63"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Sub regional EMT remote exercise</w:t>
            </w:r>
          </w:p>
        </w:tc>
        <w:tc>
          <w:tcPr>
            <w:tcW w:w="1087" w:type="dxa"/>
          </w:tcPr>
          <w:p w14:paraId="24A66B44" w14:textId="47BA2BC9" w:rsidR="000D3D63" w:rsidRPr="002A1469" w:rsidRDefault="000D3D63" w:rsidP="00B7468E">
            <w:pPr>
              <w:spacing w:before="100" w:beforeAutospacing="1" w:after="100" w:afterAutospacing="1"/>
              <w:rPr>
                <w:rFonts w:asciiTheme="minorHAnsi" w:hAnsiTheme="minorHAnsi" w:cstheme="minorHAnsi"/>
                <w:sz w:val="22"/>
                <w:szCs w:val="22"/>
              </w:rPr>
            </w:pPr>
          </w:p>
        </w:tc>
        <w:tc>
          <w:tcPr>
            <w:tcW w:w="461" w:type="dxa"/>
          </w:tcPr>
          <w:p w14:paraId="1F6DC820" w14:textId="4C2EA3C6" w:rsidR="000D3D63" w:rsidRPr="002A1469" w:rsidRDefault="000D3D63" w:rsidP="00B7468E">
            <w:pPr>
              <w:spacing w:before="100" w:beforeAutospacing="1" w:after="100" w:afterAutospacing="1"/>
              <w:rPr>
                <w:rFonts w:asciiTheme="minorHAnsi" w:hAnsiTheme="minorHAnsi" w:cstheme="minorHAnsi"/>
                <w:sz w:val="22"/>
                <w:szCs w:val="22"/>
              </w:rPr>
            </w:pPr>
          </w:p>
        </w:tc>
        <w:tc>
          <w:tcPr>
            <w:tcW w:w="461" w:type="dxa"/>
          </w:tcPr>
          <w:p w14:paraId="51A344D9" w14:textId="344DB008" w:rsidR="000D3D63" w:rsidRPr="002A1469" w:rsidRDefault="000D3D63" w:rsidP="00B7468E">
            <w:pPr>
              <w:spacing w:before="100" w:beforeAutospacing="1" w:after="100" w:afterAutospacing="1"/>
              <w:rPr>
                <w:rFonts w:asciiTheme="minorHAnsi" w:hAnsiTheme="minorHAnsi" w:cstheme="minorHAnsi"/>
                <w:sz w:val="22"/>
                <w:szCs w:val="22"/>
              </w:rPr>
            </w:pPr>
          </w:p>
        </w:tc>
        <w:tc>
          <w:tcPr>
            <w:tcW w:w="532" w:type="dxa"/>
          </w:tcPr>
          <w:p w14:paraId="7F950EC5" w14:textId="2366F93A" w:rsidR="000D3D63" w:rsidRPr="002A1469" w:rsidRDefault="000D3D63" w:rsidP="00B7468E">
            <w:pPr>
              <w:spacing w:before="100" w:beforeAutospacing="1" w:after="100" w:afterAutospacing="1"/>
              <w:rPr>
                <w:rFonts w:asciiTheme="minorHAnsi" w:hAnsiTheme="minorHAnsi" w:cstheme="minorHAnsi"/>
                <w:sz w:val="22"/>
                <w:szCs w:val="22"/>
              </w:rPr>
            </w:pPr>
          </w:p>
        </w:tc>
        <w:tc>
          <w:tcPr>
            <w:tcW w:w="497" w:type="dxa"/>
            <w:tcBorders>
              <w:top w:val="nil"/>
            </w:tcBorders>
          </w:tcPr>
          <w:p w14:paraId="1464A8E2" w14:textId="03CEF83F" w:rsidR="000D3D63" w:rsidRPr="002A1469" w:rsidRDefault="00B25A85"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84" w:type="dxa"/>
            <w:tcBorders>
              <w:top w:val="nil"/>
            </w:tcBorders>
          </w:tcPr>
          <w:p w14:paraId="74AFAFC1" w14:textId="589C6B58" w:rsidR="000D3D63" w:rsidRPr="002A1469" w:rsidRDefault="000D3D63" w:rsidP="00B7468E">
            <w:pPr>
              <w:spacing w:before="100" w:beforeAutospacing="1" w:after="100" w:afterAutospacing="1"/>
              <w:rPr>
                <w:rFonts w:asciiTheme="minorHAnsi" w:hAnsiTheme="minorHAnsi" w:cstheme="minorHAnsi"/>
                <w:sz w:val="22"/>
                <w:szCs w:val="22"/>
              </w:rPr>
            </w:pPr>
          </w:p>
        </w:tc>
        <w:tc>
          <w:tcPr>
            <w:tcW w:w="676" w:type="dxa"/>
            <w:gridSpan w:val="2"/>
            <w:tcBorders>
              <w:top w:val="nil"/>
            </w:tcBorders>
          </w:tcPr>
          <w:p w14:paraId="12F66E29" w14:textId="270FA9CD" w:rsidR="000D3D63" w:rsidRPr="002A1469" w:rsidRDefault="000D3D63" w:rsidP="00B7468E">
            <w:pPr>
              <w:spacing w:before="100" w:beforeAutospacing="1" w:after="100" w:afterAutospacing="1"/>
              <w:rPr>
                <w:rFonts w:asciiTheme="minorHAnsi" w:hAnsiTheme="minorHAnsi" w:cstheme="minorHAnsi"/>
                <w:sz w:val="22"/>
                <w:szCs w:val="22"/>
              </w:rPr>
            </w:pPr>
          </w:p>
        </w:tc>
        <w:tc>
          <w:tcPr>
            <w:tcW w:w="567" w:type="dxa"/>
          </w:tcPr>
          <w:p w14:paraId="12ECD5DE" w14:textId="1EF1F54A" w:rsidR="000D3D63" w:rsidRPr="002A1469" w:rsidRDefault="000D3D63" w:rsidP="00B7468E">
            <w:pPr>
              <w:spacing w:before="100" w:beforeAutospacing="1" w:after="100" w:afterAutospacing="1"/>
              <w:rPr>
                <w:rFonts w:asciiTheme="minorHAnsi" w:hAnsiTheme="minorHAnsi" w:cstheme="minorHAnsi"/>
                <w:sz w:val="22"/>
                <w:szCs w:val="22"/>
              </w:rPr>
            </w:pPr>
          </w:p>
        </w:tc>
        <w:tc>
          <w:tcPr>
            <w:tcW w:w="686" w:type="dxa"/>
            <w:tcBorders>
              <w:top w:val="nil"/>
            </w:tcBorders>
          </w:tcPr>
          <w:p w14:paraId="22D55741" w14:textId="435BED3A" w:rsidR="000D3D63" w:rsidRPr="002A1469" w:rsidRDefault="000D3D63" w:rsidP="00B7468E">
            <w:pPr>
              <w:spacing w:before="100" w:beforeAutospacing="1" w:after="100" w:afterAutospacing="1"/>
              <w:rPr>
                <w:rFonts w:asciiTheme="minorHAnsi" w:hAnsiTheme="minorHAnsi" w:cstheme="minorHAnsi"/>
                <w:sz w:val="22"/>
                <w:szCs w:val="22"/>
              </w:rPr>
            </w:pPr>
          </w:p>
        </w:tc>
        <w:tc>
          <w:tcPr>
            <w:tcW w:w="747" w:type="dxa"/>
            <w:gridSpan w:val="3"/>
            <w:tcBorders>
              <w:top w:val="single" w:sz="4" w:space="0" w:color="auto"/>
              <w:left w:val="single" w:sz="4" w:space="0" w:color="auto"/>
              <w:bottom w:val="single" w:sz="4" w:space="0" w:color="auto"/>
            </w:tcBorders>
          </w:tcPr>
          <w:p w14:paraId="6D811587" w14:textId="38A89FA4" w:rsidR="000D3D63" w:rsidRPr="002A1469" w:rsidRDefault="000D3D63" w:rsidP="00B7468E">
            <w:pPr>
              <w:spacing w:before="100" w:beforeAutospacing="1" w:after="100" w:afterAutospacing="1"/>
              <w:rPr>
                <w:rFonts w:asciiTheme="minorHAnsi" w:hAnsiTheme="minorHAnsi" w:cstheme="minorHAnsi"/>
                <w:sz w:val="22"/>
                <w:szCs w:val="22"/>
              </w:rPr>
            </w:pPr>
          </w:p>
        </w:tc>
        <w:tc>
          <w:tcPr>
            <w:tcW w:w="522" w:type="dxa"/>
            <w:gridSpan w:val="3"/>
            <w:shd w:val="clear" w:color="auto" w:fill="FFFFFF"/>
          </w:tcPr>
          <w:p w14:paraId="0C23CFBC" w14:textId="38011AB0" w:rsidR="000D3D63" w:rsidRPr="002A1469" w:rsidRDefault="000D3D63" w:rsidP="00B7468E">
            <w:pPr>
              <w:spacing w:before="100" w:beforeAutospacing="1" w:after="100" w:afterAutospacing="1"/>
              <w:rPr>
                <w:rFonts w:asciiTheme="minorHAnsi" w:hAnsiTheme="minorHAnsi" w:cstheme="minorHAnsi"/>
                <w:sz w:val="22"/>
                <w:szCs w:val="22"/>
              </w:rPr>
            </w:pPr>
          </w:p>
        </w:tc>
        <w:tc>
          <w:tcPr>
            <w:tcW w:w="440" w:type="dxa"/>
            <w:shd w:val="clear" w:color="auto" w:fill="FFFFFF"/>
          </w:tcPr>
          <w:p w14:paraId="54E52428" w14:textId="1D69B00D" w:rsidR="000D3D63" w:rsidRPr="00543F78" w:rsidRDefault="000D3D63" w:rsidP="00B7468E">
            <w:pPr>
              <w:spacing w:before="100" w:beforeAutospacing="1" w:after="100" w:afterAutospacing="1"/>
              <w:rPr>
                <w:rFonts w:asciiTheme="minorHAnsi" w:hAnsiTheme="minorHAnsi" w:cstheme="minorHAnsi"/>
                <w:sz w:val="22"/>
                <w:szCs w:val="22"/>
              </w:rPr>
            </w:pPr>
          </w:p>
        </w:tc>
      </w:tr>
      <w:tr w:rsidR="00614026" w:rsidRPr="00543F78" w14:paraId="29368AA6" w14:textId="77777777" w:rsidTr="00B7468E">
        <w:tblPrEx>
          <w:tblLook w:val="0000" w:firstRow="0" w:lastRow="0" w:firstColumn="0" w:lastColumn="0" w:noHBand="0" w:noVBand="0"/>
        </w:tblPrEx>
        <w:trPr>
          <w:cantSplit/>
          <w:trHeight w:val="732"/>
        </w:trPr>
        <w:tc>
          <w:tcPr>
            <w:tcW w:w="1926" w:type="dxa"/>
            <w:gridSpan w:val="3"/>
          </w:tcPr>
          <w:p w14:paraId="77F8C59B" w14:textId="01038B57" w:rsidR="00614026"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Sub regional EMT Coordination Exercise</w:t>
            </w:r>
          </w:p>
        </w:tc>
        <w:tc>
          <w:tcPr>
            <w:tcW w:w="1087" w:type="dxa"/>
          </w:tcPr>
          <w:p w14:paraId="1DC1B4CF"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461" w:type="dxa"/>
          </w:tcPr>
          <w:p w14:paraId="2B423973"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461" w:type="dxa"/>
          </w:tcPr>
          <w:p w14:paraId="26A2B8DC"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532" w:type="dxa"/>
          </w:tcPr>
          <w:p w14:paraId="4B9A9FB8"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497" w:type="dxa"/>
            <w:tcBorders>
              <w:top w:val="nil"/>
            </w:tcBorders>
          </w:tcPr>
          <w:p w14:paraId="05EE40D8"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484" w:type="dxa"/>
            <w:tcBorders>
              <w:top w:val="nil"/>
            </w:tcBorders>
          </w:tcPr>
          <w:p w14:paraId="203A60A2" w14:textId="77777777" w:rsidR="00614026" w:rsidRDefault="00614026" w:rsidP="00B7468E">
            <w:pPr>
              <w:spacing w:before="100" w:beforeAutospacing="1" w:after="100" w:afterAutospacing="1"/>
              <w:rPr>
                <w:rFonts w:asciiTheme="minorHAnsi" w:hAnsiTheme="minorHAnsi" w:cstheme="minorHAnsi"/>
                <w:sz w:val="22"/>
                <w:szCs w:val="22"/>
              </w:rPr>
            </w:pPr>
          </w:p>
        </w:tc>
        <w:tc>
          <w:tcPr>
            <w:tcW w:w="676" w:type="dxa"/>
            <w:gridSpan w:val="2"/>
            <w:tcBorders>
              <w:top w:val="nil"/>
            </w:tcBorders>
          </w:tcPr>
          <w:p w14:paraId="7A99E93C"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567" w:type="dxa"/>
          </w:tcPr>
          <w:p w14:paraId="7D95A073"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686" w:type="dxa"/>
            <w:tcBorders>
              <w:top w:val="nil"/>
            </w:tcBorders>
          </w:tcPr>
          <w:p w14:paraId="70394D24"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747" w:type="dxa"/>
            <w:gridSpan w:val="3"/>
            <w:tcBorders>
              <w:top w:val="single" w:sz="4" w:space="0" w:color="auto"/>
              <w:left w:val="single" w:sz="4" w:space="0" w:color="auto"/>
              <w:bottom w:val="single" w:sz="4" w:space="0" w:color="auto"/>
            </w:tcBorders>
          </w:tcPr>
          <w:p w14:paraId="61515789" w14:textId="00054620" w:rsidR="00614026" w:rsidRPr="002A1469"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22" w:type="dxa"/>
            <w:gridSpan w:val="3"/>
            <w:shd w:val="clear" w:color="auto" w:fill="FFFFFF"/>
          </w:tcPr>
          <w:p w14:paraId="08980D8C" w14:textId="77777777" w:rsidR="00614026" w:rsidRPr="002A1469" w:rsidRDefault="00614026" w:rsidP="00B7468E">
            <w:pPr>
              <w:spacing w:before="100" w:beforeAutospacing="1" w:after="100" w:afterAutospacing="1"/>
              <w:rPr>
                <w:rFonts w:asciiTheme="minorHAnsi" w:hAnsiTheme="minorHAnsi" w:cstheme="minorHAnsi"/>
                <w:sz w:val="22"/>
                <w:szCs w:val="22"/>
              </w:rPr>
            </w:pPr>
          </w:p>
        </w:tc>
        <w:tc>
          <w:tcPr>
            <w:tcW w:w="440" w:type="dxa"/>
            <w:shd w:val="clear" w:color="auto" w:fill="FFFFFF"/>
          </w:tcPr>
          <w:p w14:paraId="4C4C611E" w14:textId="77777777" w:rsidR="00614026" w:rsidRPr="00543F78" w:rsidRDefault="00614026" w:rsidP="00B7468E">
            <w:pPr>
              <w:spacing w:before="100" w:beforeAutospacing="1" w:after="100" w:afterAutospacing="1"/>
              <w:rPr>
                <w:rFonts w:asciiTheme="minorHAnsi" w:hAnsiTheme="minorHAnsi" w:cstheme="minorHAnsi"/>
                <w:sz w:val="22"/>
                <w:szCs w:val="22"/>
              </w:rPr>
            </w:pPr>
          </w:p>
        </w:tc>
      </w:tr>
      <w:tr w:rsidR="000D3D63" w:rsidRPr="005E406A" w14:paraId="19E5206D" w14:textId="77777777" w:rsidTr="00B7468E">
        <w:tblPrEx>
          <w:tblLook w:val="0000" w:firstRow="0" w:lastRow="0" w:firstColumn="0" w:lastColumn="0" w:noHBand="0" w:noVBand="0"/>
        </w:tblPrEx>
        <w:trPr>
          <w:cantSplit/>
          <w:trHeight w:val="240"/>
        </w:trPr>
        <w:tc>
          <w:tcPr>
            <w:tcW w:w="1926" w:type="dxa"/>
            <w:gridSpan w:val="3"/>
            <w:tcBorders>
              <w:top w:val="single" w:sz="4" w:space="0" w:color="auto"/>
              <w:left w:val="single" w:sz="4" w:space="0" w:color="auto"/>
              <w:bottom w:val="single" w:sz="4" w:space="0" w:color="auto"/>
              <w:right w:val="single" w:sz="4" w:space="0" w:color="auto"/>
            </w:tcBorders>
          </w:tcPr>
          <w:p w14:paraId="6C166EF7"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Activities which will be </w:t>
            </w:r>
            <w:r w:rsidRPr="00C61A3B">
              <w:rPr>
                <w:rFonts w:asciiTheme="minorHAnsi" w:hAnsiTheme="minorHAnsi" w:cstheme="minorHAnsi"/>
                <w:sz w:val="22"/>
                <w:szCs w:val="22"/>
              </w:rPr>
              <w:t xml:space="preserve">ongoing throughout the </w:t>
            </w:r>
            <w:proofErr w:type="gramStart"/>
            <w:r>
              <w:rPr>
                <w:rFonts w:asciiTheme="minorHAnsi" w:hAnsiTheme="minorHAnsi" w:cstheme="minorHAnsi"/>
                <w:sz w:val="22"/>
                <w:szCs w:val="22"/>
              </w:rPr>
              <w:t>24 month</w:t>
            </w:r>
            <w:proofErr w:type="gramEnd"/>
            <w:r>
              <w:rPr>
                <w:rFonts w:asciiTheme="minorHAnsi" w:hAnsiTheme="minorHAnsi" w:cstheme="minorHAnsi"/>
                <w:sz w:val="22"/>
                <w:szCs w:val="22"/>
              </w:rPr>
              <w:t xml:space="preserve"> implementation period:</w:t>
            </w:r>
          </w:p>
        </w:tc>
        <w:tc>
          <w:tcPr>
            <w:tcW w:w="1087" w:type="dxa"/>
            <w:tcBorders>
              <w:top w:val="single" w:sz="4" w:space="0" w:color="auto"/>
              <w:left w:val="single" w:sz="4" w:space="0" w:color="auto"/>
              <w:bottom w:val="single" w:sz="4" w:space="0" w:color="auto"/>
              <w:right w:val="single" w:sz="4" w:space="0" w:color="auto"/>
            </w:tcBorders>
          </w:tcPr>
          <w:p w14:paraId="33ABF896"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461" w:type="dxa"/>
            <w:tcBorders>
              <w:top w:val="single" w:sz="4" w:space="0" w:color="auto"/>
              <w:left w:val="single" w:sz="4" w:space="0" w:color="auto"/>
              <w:bottom w:val="single" w:sz="4" w:space="0" w:color="auto"/>
              <w:right w:val="single" w:sz="4" w:space="0" w:color="auto"/>
            </w:tcBorders>
          </w:tcPr>
          <w:p w14:paraId="676C59E6"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461" w:type="dxa"/>
            <w:tcBorders>
              <w:top w:val="single" w:sz="4" w:space="0" w:color="auto"/>
              <w:left w:val="single" w:sz="4" w:space="0" w:color="auto"/>
              <w:bottom w:val="single" w:sz="4" w:space="0" w:color="auto"/>
              <w:right w:val="single" w:sz="4" w:space="0" w:color="auto"/>
            </w:tcBorders>
          </w:tcPr>
          <w:p w14:paraId="42C1AA5D"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532" w:type="dxa"/>
            <w:tcBorders>
              <w:top w:val="single" w:sz="4" w:space="0" w:color="auto"/>
              <w:left w:val="single" w:sz="4" w:space="0" w:color="auto"/>
              <w:bottom w:val="single" w:sz="4" w:space="0" w:color="auto"/>
              <w:right w:val="single" w:sz="4" w:space="0" w:color="auto"/>
            </w:tcBorders>
          </w:tcPr>
          <w:p w14:paraId="1AB19B83"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497" w:type="dxa"/>
            <w:tcBorders>
              <w:top w:val="single" w:sz="4" w:space="0" w:color="auto"/>
              <w:left w:val="single" w:sz="4" w:space="0" w:color="auto"/>
              <w:bottom w:val="single" w:sz="4" w:space="0" w:color="auto"/>
              <w:right w:val="single" w:sz="4" w:space="0" w:color="auto"/>
            </w:tcBorders>
          </w:tcPr>
          <w:p w14:paraId="2AA7AF62"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484" w:type="dxa"/>
            <w:tcBorders>
              <w:top w:val="single" w:sz="4" w:space="0" w:color="auto"/>
              <w:left w:val="single" w:sz="4" w:space="0" w:color="auto"/>
              <w:bottom w:val="single" w:sz="4" w:space="0" w:color="auto"/>
              <w:right w:val="single" w:sz="4" w:space="0" w:color="auto"/>
            </w:tcBorders>
          </w:tcPr>
          <w:p w14:paraId="7DFFFE51"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676" w:type="dxa"/>
            <w:gridSpan w:val="2"/>
            <w:tcBorders>
              <w:top w:val="single" w:sz="4" w:space="0" w:color="auto"/>
              <w:left w:val="single" w:sz="4" w:space="0" w:color="auto"/>
              <w:bottom w:val="single" w:sz="4" w:space="0" w:color="auto"/>
              <w:right w:val="single" w:sz="4" w:space="0" w:color="auto"/>
            </w:tcBorders>
          </w:tcPr>
          <w:p w14:paraId="60CC60B6"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BA7068D"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686" w:type="dxa"/>
            <w:tcBorders>
              <w:top w:val="single" w:sz="4" w:space="0" w:color="auto"/>
              <w:left w:val="single" w:sz="4" w:space="0" w:color="auto"/>
              <w:bottom w:val="single" w:sz="4" w:space="0" w:color="auto"/>
              <w:right w:val="single" w:sz="4" w:space="0" w:color="auto"/>
            </w:tcBorders>
          </w:tcPr>
          <w:p w14:paraId="71B3204B"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747" w:type="dxa"/>
            <w:gridSpan w:val="3"/>
            <w:tcBorders>
              <w:top w:val="single" w:sz="4" w:space="0" w:color="auto"/>
              <w:left w:val="single" w:sz="4" w:space="0" w:color="auto"/>
              <w:bottom w:val="single" w:sz="4" w:space="0" w:color="auto"/>
              <w:right w:val="single" w:sz="4" w:space="0" w:color="auto"/>
            </w:tcBorders>
          </w:tcPr>
          <w:p w14:paraId="7FEACB9D" w14:textId="6AB8E9EE" w:rsidR="000D3D63" w:rsidRPr="00C61A3B" w:rsidRDefault="000D3D63" w:rsidP="00B7468E">
            <w:pPr>
              <w:spacing w:before="100" w:beforeAutospacing="1" w:after="100" w:afterAutospacing="1"/>
              <w:rPr>
                <w:rFonts w:asciiTheme="minorHAnsi" w:hAnsiTheme="minorHAnsi" w:cstheme="minorHAnsi"/>
                <w:sz w:val="22"/>
                <w:szCs w:val="22"/>
              </w:rPr>
            </w:pPr>
          </w:p>
        </w:tc>
        <w:tc>
          <w:tcPr>
            <w:tcW w:w="522" w:type="dxa"/>
            <w:gridSpan w:val="3"/>
            <w:tcBorders>
              <w:top w:val="single" w:sz="4" w:space="0" w:color="auto"/>
              <w:left w:val="single" w:sz="4" w:space="0" w:color="auto"/>
              <w:bottom w:val="single" w:sz="4" w:space="0" w:color="auto"/>
              <w:right w:val="single" w:sz="4" w:space="0" w:color="auto"/>
            </w:tcBorders>
          </w:tcPr>
          <w:p w14:paraId="6D92354D"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c>
          <w:tcPr>
            <w:tcW w:w="440" w:type="dxa"/>
            <w:tcBorders>
              <w:top w:val="single" w:sz="4" w:space="0" w:color="auto"/>
              <w:left w:val="single" w:sz="4" w:space="0" w:color="auto"/>
              <w:bottom w:val="single" w:sz="4" w:space="0" w:color="auto"/>
              <w:right w:val="single" w:sz="4" w:space="0" w:color="auto"/>
            </w:tcBorders>
          </w:tcPr>
          <w:p w14:paraId="1D13C123" w14:textId="77777777" w:rsidR="000D3D63" w:rsidRPr="00C61A3B" w:rsidRDefault="000D3D63" w:rsidP="00B7468E">
            <w:pPr>
              <w:spacing w:before="100" w:beforeAutospacing="1" w:after="100" w:afterAutospacing="1"/>
              <w:rPr>
                <w:rFonts w:asciiTheme="minorHAnsi" w:hAnsiTheme="minorHAnsi" w:cstheme="minorHAnsi"/>
                <w:sz w:val="22"/>
                <w:szCs w:val="22"/>
              </w:rPr>
            </w:pPr>
          </w:p>
        </w:tc>
      </w:tr>
      <w:tr w:rsidR="000D3D63" w:rsidRPr="005E406A" w14:paraId="5C842F9D" w14:textId="77777777" w:rsidTr="00B7468E">
        <w:tblPrEx>
          <w:tblLook w:val="0000" w:firstRow="0" w:lastRow="0" w:firstColumn="0" w:lastColumn="0" w:noHBand="0" w:noVBand="0"/>
        </w:tblPrEx>
        <w:trPr>
          <w:cantSplit/>
          <w:trHeight w:val="240"/>
        </w:trPr>
        <w:tc>
          <w:tcPr>
            <w:tcW w:w="1926" w:type="dxa"/>
            <w:gridSpan w:val="3"/>
            <w:tcBorders>
              <w:top w:val="single" w:sz="4" w:space="0" w:color="auto"/>
              <w:left w:val="single" w:sz="4" w:space="0" w:color="auto"/>
              <w:bottom w:val="single" w:sz="4" w:space="0" w:color="auto"/>
              <w:right w:val="single" w:sz="4" w:space="0" w:color="auto"/>
            </w:tcBorders>
          </w:tcPr>
          <w:p w14:paraId="0619BEBB" w14:textId="409C6440" w:rsidR="000D3D63" w:rsidRDefault="00614026"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Twinning and Mentorship</w:t>
            </w:r>
          </w:p>
        </w:tc>
        <w:tc>
          <w:tcPr>
            <w:tcW w:w="1087" w:type="dxa"/>
            <w:tcBorders>
              <w:top w:val="single" w:sz="4" w:space="0" w:color="auto"/>
              <w:left w:val="single" w:sz="4" w:space="0" w:color="auto"/>
              <w:bottom w:val="single" w:sz="4" w:space="0" w:color="auto"/>
              <w:right w:val="single" w:sz="4" w:space="0" w:color="auto"/>
            </w:tcBorders>
          </w:tcPr>
          <w:p w14:paraId="24B6CA33"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61" w:type="dxa"/>
            <w:tcBorders>
              <w:top w:val="single" w:sz="4" w:space="0" w:color="auto"/>
              <w:left w:val="single" w:sz="4" w:space="0" w:color="auto"/>
              <w:bottom w:val="single" w:sz="4" w:space="0" w:color="auto"/>
              <w:right w:val="single" w:sz="4" w:space="0" w:color="auto"/>
            </w:tcBorders>
          </w:tcPr>
          <w:p w14:paraId="1377DE32"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61" w:type="dxa"/>
            <w:tcBorders>
              <w:top w:val="single" w:sz="4" w:space="0" w:color="auto"/>
              <w:left w:val="single" w:sz="4" w:space="0" w:color="auto"/>
              <w:bottom w:val="single" w:sz="4" w:space="0" w:color="auto"/>
              <w:right w:val="single" w:sz="4" w:space="0" w:color="auto"/>
            </w:tcBorders>
          </w:tcPr>
          <w:p w14:paraId="7893EB91"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32" w:type="dxa"/>
            <w:tcBorders>
              <w:top w:val="single" w:sz="4" w:space="0" w:color="auto"/>
              <w:left w:val="single" w:sz="4" w:space="0" w:color="auto"/>
              <w:bottom w:val="single" w:sz="4" w:space="0" w:color="auto"/>
              <w:right w:val="single" w:sz="4" w:space="0" w:color="auto"/>
            </w:tcBorders>
          </w:tcPr>
          <w:p w14:paraId="5DC11DD9"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97" w:type="dxa"/>
            <w:tcBorders>
              <w:top w:val="single" w:sz="4" w:space="0" w:color="auto"/>
              <w:left w:val="single" w:sz="4" w:space="0" w:color="auto"/>
              <w:bottom w:val="single" w:sz="4" w:space="0" w:color="auto"/>
              <w:right w:val="single" w:sz="4" w:space="0" w:color="auto"/>
            </w:tcBorders>
          </w:tcPr>
          <w:p w14:paraId="54A2F78E"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84" w:type="dxa"/>
            <w:tcBorders>
              <w:top w:val="single" w:sz="4" w:space="0" w:color="auto"/>
              <w:left w:val="single" w:sz="4" w:space="0" w:color="auto"/>
              <w:bottom w:val="single" w:sz="4" w:space="0" w:color="auto"/>
              <w:right w:val="single" w:sz="4" w:space="0" w:color="auto"/>
            </w:tcBorders>
          </w:tcPr>
          <w:p w14:paraId="0AFFE7BE"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676" w:type="dxa"/>
            <w:gridSpan w:val="2"/>
            <w:tcBorders>
              <w:top w:val="single" w:sz="4" w:space="0" w:color="auto"/>
              <w:left w:val="single" w:sz="4" w:space="0" w:color="auto"/>
              <w:bottom w:val="single" w:sz="4" w:space="0" w:color="auto"/>
              <w:right w:val="single" w:sz="4" w:space="0" w:color="auto"/>
            </w:tcBorders>
          </w:tcPr>
          <w:p w14:paraId="166A1FBF"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67" w:type="dxa"/>
            <w:tcBorders>
              <w:top w:val="single" w:sz="4" w:space="0" w:color="auto"/>
              <w:left w:val="single" w:sz="4" w:space="0" w:color="auto"/>
              <w:bottom w:val="single" w:sz="4" w:space="0" w:color="auto"/>
              <w:right w:val="single" w:sz="4" w:space="0" w:color="auto"/>
            </w:tcBorders>
          </w:tcPr>
          <w:p w14:paraId="00508CF3"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686" w:type="dxa"/>
            <w:tcBorders>
              <w:top w:val="single" w:sz="4" w:space="0" w:color="auto"/>
              <w:left w:val="single" w:sz="4" w:space="0" w:color="auto"/>
              <w:bottom w:val="single" w:sz="4" w:space="0" w:color="auto"/>
              <w:right w:val="single" w:sz="4" w:space="0" w:color="auto"/>
            </w:tcBorders>
          </w:tcPr>
          <w:p w14:paraId="2D3C0059"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747" w:type="dxa"/>
            <w:gridSpan w:val="3"/>
            <w:tcBorders>
              <w:top w:val="single" w:sz="4" w:space="0" w:color="auto"/>
              <w:left w:val="single" w:sz="4" w:space="0" w:color="auto"/>
              <w:bottom w:val="single" w:sz="4" w:space="0" w:color="auto"/>
              <w:right w:val="single" w:sz="4" w:space="0" w:color="auto"/>
            </w:tcBorders>
          </w:tcPr>
          <w:p w14:paraId="71E62767" w14:textId="59A3312E"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522" w:type="dxa"/>
            <w:gridSpan w:val="3"/>
            <w:tcBorders>
              <w:top w:val="single" w:sz="4" w:space="0" w:color="auto"/>
              <w:left w:val="single" w:sz="4" w:space="0" w:color="auto"/>
              <w:bottom w:val="single" w:sz="4" w:space="0" w:color="auto"/>
              <w:right w:val="single" w:sz="4" w:space="0" w:color="auto"/>
            </w:tcBorders>
          </w:tcPr>
          <w:p w14:paraId="2582972D"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c>
          <w:tcPr>
            <w:tcW w:w="440" w:type="dxa"/>
            <w:tcBorders>
              <w:top w:val="single" w:sz="4" w:space="0" w:color="auto"/>
              <w:left w:val="single" w:sz="4" w:space="0" w:color="auto"/>
              <w:bottom w:val="single" w:sz="4" w:space="0" w:color="auto"/>
              <w:right w:val="single" w:sz="4" w:space="0" w:color="auto"/>
            </w:tcBorders>
          </w:tcPr>
          <w:p w14:paraId="1DEE5D76" w14:textId="77777777" w:rsidR="000D3D63" w:rsidRPr="00C61A3B" w:rsidRDefault="000D3D63" w:rsidP="00B7468E">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X</w:t>
            </w:r>
          </w:p>
        </w:tc>
      </w:tr>
    </w:tbl>
    <w:p w14:paraId="3CA35461" w14:textId="77777777" w:rsidR="00D95025" w:rsidRPr="00897096" w:rsidRDefault="00D95025" w:rsidP="00E814D6">
      <w:pPr>
        <w:rPr>
          <w:rFonts w:asciiTheme="minorHAnsi" w:hAnsiTheme="minorHAnsi" w:cstheme="minorHAnsi"/>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E814D6" w:rsidRPr="00897096" w14:paraId="0370641B" w14:textId="77777777" w:rsidTr="002B2601">
        <w:tc>
          <w:tcPr>
            <w:tcW w:w="9178" w:type="dxa"/>
            <w:shd w:val="clear" w:color="auto" w:fill="C0C0C0"/>
          </w:tcPr>
          <w:p w14:paraId="72552E90" w14:textId="77777777" w:rsidR="00E814D6" w:rsidRPr="00897096" w:rsidRDefault="00E814D6" w:rsidP="002B2601">
            <w:pPr>
              <w:spacing w:before="120"/>
              <w:rPr>
                <w:rFonts w:asciiTheme="minorHAnsi" w:hAnsiTheme="minorHAnsi" w:cstheme="minorHAnsi"/>
                <w:b/>
                <w:sz w:val="22"/>
                <w:szCs w:val="22"/>
              </w:rPr>
            </w:pPr>
            <w:r w:rsidRPr="00897096">
              <w:rPr>
                <w:rFonts w:asciiTheme="minorHAnsi" w:hAnsiTheme="minorHAnsi" w:cstheme="minorHAnsi"/>
                <w:b/>
                <w:sz w:val="22"/>
                <w:szCs w:val="22"/>
              </w:rPr>
              <w:t>LEGAL NOTICE</w:t>
            </w:r>
          </w:p>
          <w:p w14:paraId="48E82C78"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 xml:space="preserve">Applicants are informed that, under the Financial Regulation applicable to the general budget of the European Union no grants may be awarded retrospectively for actions already completed. In those exceptional cases accepted by the Commission where </w:t>
            </w:r>
            <w:proofErr w:type="gramStart"/>
            <w:r w:rsidRPr="00897096">
              <w:rPr>
                <w:rFonts w:asciiTheme="minorHAnsi" w:hAnsiTheme="minorHAnsi" w:cstheme="minorHAnsi"/>
                <w:sz w:val="22"/>
                <w:szCs w:val="22"/>
              </w:rPr>
              <w:t>applicants  demonstrate</w:t>
            </w:r>
            <w:proofErr w:type="gramEnd"/>
            <w:r w:rsidRPr="00897096">
              <w:rPr>
                <w:rFonts w:asciiTheme="minorHAnsi" w:hAnsiTheme="minorHAnsi" w:cstheme="minorHAnsi"/>
                <w:sz w:val="22"/>
                <w:szCs w:val="22"/>
              </w:rPr>
              <w:t xml:space="preserve"> the need to start the action or work programme before the agreement is signed or the decision notified, expenditure eligible for financing may not have been incurred before the grant application was lodged.</w:t>
            </w:r>
          </w:p>
          <w:p w14:paraId="0DFECFA3" w14:textId="77777777" w:rsidR="00E814D6" w:rsidRPr="00897096" w:rsidRDefault="00E814D6" w:rsidP="002B2601">
            <w:pPr>
              <w:spacing w:after="120"/>
              <w:rPr>
                <w:rFonts w:asciiTheme="minorHAnsi" w:hAnsiTheme="minorHAnsi" w:cstheme="minorHAnsi"/>
                <w:b/>
                <w:sz w:val="22"/>
                <w:szCs w:val="22"/>
              </w:rPr>
            </w:pPr>
          </w:p>
        </w:tc>
      </w:tr>
    </w:tbl>
    <w:p w14:paraId="09BD02A7" w14:textId="77777777" w:rsidR="00E814D6" w:rsidRPr="00897096" w:rsidRDefault="00E814D6" w:rsidP="00E814D6">
      <w:pPr>
        <w:jc w:val="center"/>
        <w:rPr>
          <w:rFonts w:asciiTheme="minorHAnsi" w:hAnsiTheme="minorHAnsi" w:cstheme="minorHAnsi"/>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E814D6" w:rsidRPr="00897096" w14:paraId="41ECC277" w14:textId="77777777" w:rsidTr="002B2601">
        <w:tc>
          <w:tcPr>
            <w:tcW w:w="9178" w:type="dxa"/>
            <w:shd w:val="clear" w:color="auto" w:fill="C0C0C0"/>
          </w:tcPr>
          <w:p w14:paraId="331B85E7" w14:textId="77777777" w:rsidR="00E814D6" w:rsidRPr="00897096" w:rsidRDefault="00E814D6" w:rsidP="002B2601">
            <w:pPr>
              <w:ind w:left="-284"/>
              <w:rPr>
                <w:rFonts w:asciiTheme="minorHAnsi" w:hAnsiTheme="minorHAnsi" w:cstheme="minorHAnsi"/>
                <w:b/>
                <w:sz w:val="22"/>
                <w:szCs w:val="22"/>
              </w:rPr>
            </w:pPr>
            <w:r w:rsidRPr="00897096">
              <w:rPr>
                <w:rFonts w:asciiTheme="minorHAnsi" w:hAnsiTheme="minorHAnsi" w:cstheme="minorHAnsi"/>
                <w:b/>
                <w:sz w:val="22"/>
                <w:szCs w:val="22"/>
                <w:u w:val="single"/>
              </w:rPr>
              <w:br w:type="page"/>
            </w:r>
            <w:r w:rsidRPr="00897096">
              <w:rPr>
                <w:rFonts w:asciiTheme="minorHAnsi" w:hAnsiTheme="minorHAnsi" w:cstheme="minorHAnsi"/>
                <w:b/>
                <w:sz w:val="22"/>
                <w:szCs w:val="22"/>
              </w:rPr>
              <w:t>3 3 BUDGET</w:t>
            </w:r>
          </w:p>
        </w:tc>
      </w:tr>
      <w:tr w:rsidR="00E814D6" w:rsidRPr="00897096" w14:paraId="33E39816" w14:textId="77777777" w:rsidTr="002B2601">
        <w:tc>
          <w:tcPr>
            <w:tcW w:w="9178" w:type="dxa"/>
            <w:shd w:val="clear" w:color="auto" w:fill="auto"/>
          </w:tcPr>
          <w:p w14:paraId="32ED1703" w14:textId="77777777" w:rsidR="00E814D6" w:rsidRPr="00897096" w:rsidRDefault="00E814D6" w:rsidP="002B2601">
            <w:pPr>
              <w:spacing w:before="120" w:after="120"/>
              <w:rPr>
                <w:rFonts w:asciiTheme="minorHAnsi" w:hAnsiTheme="minorHAnsi" w:cstheme="minorHAnsi"/>
                <w:sz w:val="22"/>
                <w:szCs w:val="22"/>
              </w:rPr>
            </w:pPr>
            <w:r w:rsidRPr="00897096">
              <w:rPr>
                <w:rFonts w:asciiTheme="minorHAnsi" w:hAnsiTheme="minorHAnsi" w:cstheme="minorHAnsi"/>
                <w:sz w:val="22"/>
                <w:szCs w:val="22"/>
              </w:rPr>
              <w:t>Estimated Budget — Annex 1</w:t>
            </w:r>
          </w:p>
          <w:p w14:paraId="4C98A861" w14:textId="77777777" w:rsidR="00E814D6" w:rsidRPr="00897096" w:rsidRDefault="00E814D6" w:rsidP="002B2601">
            <w:pPr>
              <w:autoSpaceDE w:val="0"/>
              <w:autoSpaceDN w:val="0"/>
              <w:adjustRightInd w:val="0"/>
              <w:rPr>
                <w:rFonts w:asciiTheme="minorHAnsi" w:hAnsiTheme="minorHAnsi" w:cstheme="minorHAnsi"/>
                <w:color w:val="000000"/>
                <w:sz w:val="22"/>
                <w:szCs w:val="22"/>
              </w:rPr>
            </w:pPr>
            <w:r w:rsidRPr="00897096">
              <w:rPr>
                <w:rFonts w:asciiTheme="minorHAnsi" w:hAnsiTheme="minorHAnsi" w:cstheme="minorHAnsi"/>
                <w:color w:val="000000"/>
                <w:sz w:val="22"/>
                <w:szCs w:val="22"/>
              </w:rPr>
              <w:lastRenderedPageBreak/>
              <w:t xml:space="preserve">Applications must include a detailed estimated budget in balance, in which all costs are given in euros. Applicants from countries outside the euro zone may use [the conversion rates published in the Official Journal of the European Union, series C, during the month in which they are submitting the application] [the monthly rate published on the Commission’s website at </w:t>
            </w:r>
            <w:hyperlink r:id="rId25" w:history="1">
              <w:r w:rsidRPr="00897096">
                <w:rPr>
                  <w:rStyle w:val="Hyperlink"/>
                  <w:rFonts w:asciiTheme="minorHAnsi" w:hAnsiTheme="minorHAnsi" w:cstheme="minorHAnsi"/>
                  <w:sz w:val="22"/>
                  <w:szCs w:val="22"/>
                </w:rPr>
                <w:t>www.ec.europa.eu/budget/inforeuro/</w:t>
              </w:r>
            </w:hyperlink>
            <w:r w:rsidRPr="00897096">
              <w:rPr>
                <w:rFonts w:asciiTheme="minorHAnsi" w:hAnsiTheme="minorHAnsi" w:cstheme="minorHAnsi"/>
                <w:color w:val="0000FF"/>
                <w:sz w:val="22"/>
                <w:szCs w:val="22"/>
              </w:rPr>
              <w:t>]</w:t>
            </w:r>
            <w:r w:rsidRPr="00897096">
              <w:rPr>
                <w:rFonts w:asciiTheme="minorHAnsi" w:hAnsiTheme="minorHAnsi" w:cstheme="minorHAnsi"/>
                <w:color w:val="000000"/>
                <w:sz w:val="22"/>
                <w:szCs w:val="22"/>
              </w:rPr>
              <w:t>.</w:t>
            </w:r>
          </w:p>
          <w:p w14:paraId="1780665C" w14:textId="77777777" w:rsidR="00E814D6" w:rsidRPr="00897096" w:rsidRDefault="00E814D6" w:rsidP="002B2601">
            <w:pPr>
              <w:autoSpaceDE w:val="0"/>
              <w:autoSpaceDN w:val="0"/>
              <w:adjustRightInd w:val="0"/>
              <w:rPr>
                <w:rFonts w:asciiTheme="minorHAnsi" w:hAnsiTheme="minorHAnsi" w:cstheme="minorHAnsi"/>
                <w:b/>
                <w:sz w:val="22"/>
                <w:szCs w:val="22"/>
                <w:u w:val="single"/>
              </w:rPr>
            </w:pPr>
          </w:p>
        </w:tc>
      </w:tr>
    </w:tbl>
    <w:p w14:paraId="3D4E5477" w14:textId="77777777" w:rsidR="00E814D6" w:rsidRPr="00897096" w:rsidRDefault="00E814D6" w:rsidP="00E814D6">
      <w:pPr>
        <w:rPr>
          <w:rFonts w:asciiTheme="minorHAnsi" w:hAnsiTheme="minorHAnsi" w:cstheme="minorHAnsi"/>
          <w:sz w:val="22"/>
          <w:szCs w:val="22"/>
        </w:rPr>
      </w:pPr>
    </w:p>
    <w:p w14:paraId="69F2C89A" w14:textId="77777777" w:rsidR="00D95025" w:rsidRPr="00897096" w:rsidRDefault="00D95025" w:rsidP="00D95025">
      <w:pPr>
        <w:jc w:val="center"/>
        <w:rPr>
          <w:rFonts w:asciiTheme="minorHAnsi" w:hAnsiTheme="minorHAnsi" w:cstheme="minorHAnsi"/>
          <w:b/>
          <w:sz w:val="22"/>
          <w:szCs w:val="22"/>
        </w:rPr>
      </w:pPr>
    </w:p>
    <w:p w14:paraId="2206AA18" w14:textId="77777777" w:rsidR="00D95025" w:rsidRPr="00897096" w:rsidRDefault="00D95025" w:rsidP="00D95025">
      <w:pPr>
        <w:jc w:val="center"/>
        <w:rPr>
          <w:rFonts w:asciiTheme="minorHAnsi" w:hAnsiTheme="minorHAnsi" w:cstheme="minorHAnsi"/>
          <w:b/>
          <w:sz w:val="22"/>
          <w:szCs w:val="22"/>
        </w:rPr>
        <w:sectPr w:rsidR="00D95025" w:rsidRPr="00897096" w:rsidSect="002B2601">
          <w:pgSz w:w="11906" w:h="16838" w:code="9"/>
          <w:pgMar w:top="1247" w:right="1418" w:bottom="1247" w:left="1418" w:header="567" w:footer="567" w:gutter="0"/>
          <w:cols w:space="708"/>
          <w:titlePg/>
          <w:docGrid w:linePitch="360"/>
        </w:sectPr>
      </w:pPr>
    </w:p>
    <w:p w14:paraId="010B3638" w14:textId="09AE413D" w:rsidR="00E814D6" w:rsidRPr="00897096" w:rsidRDefault="00E814D6" w:rsidP="00E814D6">
      <w:pPr>
        <w:jc w:val="center"/>
        <w:rPr>
          <w:rFonts w:asciiTheme="minorHAnsi" w:hAnsiTheme="minorHAnsi" w:cstheme="minorHAnsi"/>
          <w:b/>
          <w:sz w:val="22"/>
          <w:szCs w:val="22"/>
          <w:u w:val="single"/>
        </w:rPr>
      </w:pPr>
      <w:r w:rsidRPr="00897096">
        <w:rPr>
          <w:rFonts w:asciiTheme="minorHAnsi" w:hAnsiTheme="minorHAnsi" w:cstheme="minorHAnsi"/>
          <w:b/>
          <w:sz w:val="22"/>
          <w:szCs w:val="22"/>
        </w:rPr>
        <w:lastRenderedPageBreak/>
        <w:t xml:space="preserve">IV. </w:t>
      </w:r>
      <w:r w:rsidRPr="00897096">
        <w:rPr>
          <w:rFonts w:asciiTheme="minorHAnsi" w:hAnsiTheme="minorHAnsi" w:cstheme="minorHAnsi"/>
          <w:b/>
          <w:sz w:val="22"/>
          <w:szCs w:val="22"/>
          <w:u w:val="single"/>
        </w:rPr>
        <w:t>ADDITIONAL FUNDING</w:t>
      </w:r>
    </w:p>
    <w:p w14:paraId="262BC5C8" w14:textId="77777777" w:rsidR="00E814D6" w:rsidRPr="00897096" w:rsidRDefault="00E814D6" w:rsidP="00E814D6">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EF7C55" w:rsidRPr="00897096" w14:paraId="001E30AC" w14:textId="77777777" w:rsidTr="002B2601">
        <w:tc>
          <w:tcPr>
            <w:tcW w:w="9002" w:type="dxa"/>
            <w:shd w:val="clear" w:color="auto" w:fill="C0C0C0"/>
          </w:tcPr>
          <w:p w14:paraId="6D6CC067" w14:textId="48E93D7B" w:rsidR="00EF7C55" w:rsidRPr="00897096" w:rsidRDefault="00EF7C55" w:rsidP="00EF7C55">
            <w:pPr>
              <w:rPr>
                <w:rFonts w:asciiTheme="minorHAnsi" w:hAnsiTheme="minorHAnsi" w:cstheme="minorHAnsi"/>
                <w:b/>
                <w:sz w:val="22"/>
                <w:szCs w:val="22"/>
              </w:rPr>
            </w:pPr>
            <w:r w:rsidRPr="00897096">
              <w:rPr>
                <w:rFonts w:asciiTheme="minorHAnsi" w:hAnsiTheme="minorHAnsi" w:cstheme="minorHAnsi"/>
                <w:b/>
                <w:sz w:val="22"/>
                <w:szCs w:val="22"/>
              </w:rPr>
              <w:t>1. UNION FUNDING</w:t>
            </w:r>
          </w:p>
        </w:tc>
      </w:tr>
      <w:tr w:rsidR="00E814D6" w:rsidRPr="00897096" w14:paraId="15A67EF9" w14:textId="77777777" w:rsidTr="002B2601">
        <w:tc>
          <w:tcPr>
            <w:tcW w:w="9002" w:type="dxa"/>
            <w:shd w:val="clear" w:color="auto" w:fill="C0C0C0"/>
          </w:tcPr>
          <w:p w14:paraId="784F4F6A" w14:textId="09BED2DA" w:rsidR="00E814D6" w:rsidRPr="00897096" w:rsidRDefault="00EF7C55" w:rsidP="002B2601">
            <w:pPr>
              <w:rPr>
                <w:rFonts w:asciiTheme="minorHAnsi" w:hAnsiTheme="minorHAnsi" w:cstheme="minorHAnsi"/>
                <w:b/>
                <w:sz w:val="22"/>
                <w:szCs w:val="22"/>
              </w:rPr>
            </w:pPr>
            <w:r w:rsidRPr="00897096">
              <w:rPr>
                <w:rFonts w:asciiTheme="minorHAnsi" w:hAnsiTheme="minorHAnsi" w:cstheme="minorHAnsi"/>
                <w:b/>
                <w:sz w:val="22"/>
                <w:szCs w:val="22"/>
              </w:rPr>
              <w:t>1.1 APPLICATIONS AND/OR ONGOING FUNDING OF THE UNION</w:t>
            </w:r>
          </w:p>
        </w:tc>
      </w:tr>
      <w:tr w:rsidR="00E814D6" w:rsidRPr="00897096" w14:paraId="33CBE2B5" w14:textId="77777777" w:rsidTr="002B2601">
        <w:tc>
          <w:tcPr>
            <w:tcW w:w="9002" w:type="dxa"/>
            <w:shd w:val="clear" w:color="auto" w:fill="auto"/>
          </w:tcPr>
          <w:p w14:paraId="2F61D014" w14:textId="4F7577D5" w:rsidR="00E814D6" w:rsidRPr="00897096" w:rsidRDefault="00644AA6" w:rsidP="00EF7C55">
            <w:pPr>
              <w:spacing w:before="120"/>
              <w:rPr>
                <w:rFonts w:asciiTheme="minorHAnsi" w:hAnsiTheme="minorHAnsi" w:cstheme="minorHAnsi"/>
                <w:sz w:val="22"/>
                <w:szCs w:val="22"/>
              </w:rPr>
            </w:pPr>
            <w:r w:rsidRPr="00897096">
              <w:rPr>
                <w:rFonts w:asciiTheme="minorHAnsi" w:hAnsiTheme="minorHAnsi" w:cstheme="minorHAnsi"/>
                <w:sz w:val="22"/>
                <w:szCs w:val="22"/>
              </w:rPr>
              <w:t xml:space="preserve">Has the applicant or any of the affiliated entities received or applied for any Union funding for the same action or part of the action or for its functioning </w:t>
            </w:r>
            <w:r w:rsidR="00EF7C55" w:rsidRPr="00897096">
              <w:rPr>
                <w:rFonts w:asciiTheme="minorHAnsi" w:hAnsiTheme="minorHAnsi" w:cstheme="minorHAnsi"/>
                <w:sz w:val="22"/>
                <w:szCs w:val="22"/>
              </w:rPr>
              <w:t xml:space="preserve">(e.g. assets purchased through ECHO funding, or other EU funds) </w:t>
            </w:r>
            <w:r w:rsidRPr="00897096">
              <w:rPr>
                <w:rFonts w:asciiTheme="minorHAnsi" w:hAnsiTheme="minorHAnsi" w:cstheme="minorHAnsi"/>
                <w:sz w:val="22"/>
                <w:szCs w:val="22"/>
              </w:rPr>
              <w:t>during the same financial year?</w:t>
            </w:r>
          </w:p>
          <w:p w14:paraId="6290778F" w14:textId="4AD87EBA" w:rsidR="00E814D6" w:rsidRPr="00897096" w:rsidRDefault="000D3D63" w:rsidP="002B2601">
            <w:pPr>
              <w:rPr>
                <w:rFonts w:asciiTheme="minorHAnsi" w:hAnsiTheme="minorHAnsi" w:cstheme="minorHAnsi"/>
                <w:sz w:val="22"/>
                <w:szCs w:val="22"/>
              </w:rPr>
            </w:pPr>
            <w:r>
              <w:rPr>
                <w:rFonts w:asciiTheme="minorHAnsi" w:hAnsiTheme="minorHAnsi" w:cstheme="minorHAnsi"/>
                <w:sz w:val="22"/>
                <w:szCs w:val="22"/>
              </w:rPr>
              <w:fldChar w:fldCharType="begin">
                <w:ffData>
                  <w:name w:val="Check1"/>
                  <w:enabled/>
                  <w:calcOnExit w:val="0"/>
                  <w:checkBox>
                    <w:sizeAuto/>
                    <w:default w:val="1"/>
                  </w:checkBox>
                </w:ffData>
              </w:fldChar>
            </w:r>
            <w:bookmarkStart w:id="13" w:name="Check1"/>
            <w:r>
              <w:rPr>
                <w:rFonts w:asciiTheme="minorHAnsi" w:hAnsiTheme="minorHAnsi" w:cstheme="minorHAnsi"/>
                <w:sz w:val="22"/>
                <w:szCs w:val="22"/>
              </w:rPr>
              <w:instrText xml:space="preserve"> FORMCHECKBOX </w:instrText>
            </w:r>
            <w:r w:rsidR="00B7468E">
              <w:rPr>
                <w:rFonts w:asciiTheme="minorHAnsi" w:hAnsiTheme="minorHAnsi" w:cstheme="minorHAnsi"/>
                <w:sz w:val="22"/>
                <w:szCs w:val="22"/>
              </w:rPr>
            </w:r>
            <w:r w:rsidR="00B7468E">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3"/>
            <w:r w:rsidR="00E814D6" w:rsidRPr="00897096">
              <w:rPr>
                <w:rFonts w:asciiTheme="minorHAnsi" w:hAnsiTheme="minorHAnsi" w:cstheme="minorHAnsi"/>
                <w:sz w:val="22"/>
                <w:szCs w:val="22"/>
              </w:rPr>
              <w:t xml:space="preserve"> NO</w:t>
            </w:r>
          </w:p>
          <w:p w14:paraId="0A427D41" w14:textId="414BFB49" w:rsidR="00E814D6" w:rsidRPr="00897096" w:rsidRDefault="00E814D6" w:rsidP="00EF7C55">
            <w:pPr>
              <w:rPr>
                <w:rFonts w:asciiTheme="minorHAnsi" w:hAnsiTheme="minorHAnsi" w:cstheme="minorHAnsi"/>
                <w:sz w:val="22"/>
                <w:szCs w:val="22"/>
              </w:rPr>
            </w:pPr>
            <w:r w:rsidRPr="00897096">
              <w:rPr>
                <w:rFonts w:asciiTheme="minorHAnsi" w:hAnsiTheme="minorHAnsi" w:cstheme="minorHAnsi"/>
                <w:sz w:val="22"/>
                <w:szCs w:val="22"/>
              </w:rPr>
              <w:fldChar w:fldCharType="begin">
                <w:ffData>
                  <w:name w:val="Check2"/>
                  <w:enabled/>
                  <w:calcOnExit w:val="0"/>
                  <w:checkBox>
                    <w:sizeAuto/>
                    <w:default w:val="0"/>
                  </w:checkBox>
                </w:ffData>
              </w:fldChar>
            </w:r>
            <w:r w:rsidRPr="00897096">
              <w:rPr>
                <w:rFonts w:asciiTheme="minorHAnsi" w:hAnsiTheme="minorHAnsi" w:cstheme="minorHAnsi"/>
                <w:sz w:val="22"/>
                <w:szCs w:val="22"/>
              </w:rPr>
              <w:instrText xml:space="preserve"> FORMCHECKBOX </w:instrText>
            </w:r>
            <w:r w:rsidR="00B7468E">
              <w:rPr>
                <w:rFonts w:asciiTheme="minorHAnsi" w:hAnsiTheme="minorHAnsi" w:cstheme="minorHAnsi"/>
                <w:sz w:val="22"/>
                <w:szCs w:val="22"/>
              </w:rPr>
            </w:r>
            <w:r w:rsidR="00B7468E">
              <w:rPr>
                <w:rFonts w:asciiTheme="minorHAnsi" w:hAnsiTheme="minorHAnsi" w:cstheme="minorHAnsi"/>
                <w:sz w:val="22"/>
                <w:szCs w:val="22"/>
              </w:rPr>
              <w:fldChar w:fldCharType="separate"/>
            </w:r>
            <w:r w:rsidRPr="00897096">
              <w:rPr>
                <w:rFonts w:asciiTheme="minorHAnsi" w:hAnsiTheme="minorHAnsi" w:cstheme="minorHAnsi"/>
                <w:sz w:val="22"/>
                <w:szCs w:val="22"/>
              </w:rPr>
              <w:fldChar w:fldCharType="end"/>
            </w:r>
            <w:r w:rsidRPr="00897096">
              <w:rPr>
                <w:rFonts w:asciiTheme="minorHAnsi" w:hAnsiTheme="minorHAnsi" w:cstheme="minorHAnsi"/>
                <w:sz w:val="22"/>
                <w:szCs w:val="22"/>
              </w:rPr>
              <w:t xml:space="preserve"> YES — Continue to the </w:t>
            </w:r>
            <w:r w:rsidR="00EF7C55" w:rsidRPr="00897096">
              <w:rPr>
                <w:rFonts w:asciiTheme="minorHAnsi" w:hAnsiTheme="minorHAnsi" w:cstheme="minorHAnsi"/>
                <w:sz w:val="22"/>
                <w:szCs w:val="22"/>
              </w:rPr>
              <w:t>following table</w:t>
            </w:r>
          </w:p>
        </w:tc>
      </w:tr>
    </w:tbl>
    <w:p w14:paraId="2FC50728" w14:textId="544973A4" w:rsidR="00E814D6" w:rsidRPr="00897096" w:rsidRDefault="00E814D6" w:rsidP="00E814D6">
      <w:pPr>
        <w:ind w:left="142"/>
        <w:rPr>
          <w:rFonts w:asciiTheme="minorHAnsi" w:hAnsiTheme="minorHAnsi" w:cstheme="minorHAnsi"/>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65"/>
        <w:gridCol w:w="2959"/>
        <w:gridCol w:w="3028"/>
      </w:tblGrid>
      <w:tr w:rsidR="00EF7C55" w:rsidRPr="00897096" w14:paraId="7163C0A7" w14:textId="77777777" w:rsidTr="002B2601">
        <w:tc>
          <w:tcPr>
            <w:tcW w:w="9072" w:type="dxa"/>
            <w:gridSpan w:val="3"/>
            <w:shd w:val="clear" w:color="auto" w:fill="C0C0C0"/>
          </w:tcPr>
          <w:p w14:paraId="3BD18EE5" w14:textId="18CE0404" w:rsidR="00EF7C55" w:rsidRPr="00897096" w:rsidRDefault="00EF7C55" w:rsidP="002B2601">
            <w:pPr>
              <w:spacing w:before="100" w:beforeAutospacing="1" w:after="100" w:afterAutospacing="1"/>
              <w:rPr>
                <w:rFonts w:asciiTheme="minorHAnsi" w:hAnsiTheme="minorHAnsi" w:cstheme="minorHAnsi"/>
                <w:sz w:val="22"/>
                <w:szCs w:val="22"/>
              </w:rPr>
            </w:pPr>
            <w:r w:rsidRPr="00897096">
              <w:rPr>
                <w:rFonts w:asciiTheme="minorHAnsi" w:hAnsiTheme="minorHAnsi" w:cstheme="minorHAnsi"/>
                <w:b/>
                <w:sz w:val="22"/>
                <w:szCs w:val="22"/>
              </w:rPr>
              <w:t xml:space="preserve">APPLICATION, GRANT OR ANY OTHER EU FUNDING </w:t>
            </w:r>
            <w:r w:rsidRPr="00897096">
              <w:rPr>
                <w:rFonts w:asciiTheme="minorHAnsi" w:hAnsiTheme="minorHAnsi" w:cstheme="minorHAnsi"/>
                <w:sz w:val="22"/>
                <w:szCs w:val="22"/>
              </w:rPr>
              <w:t>– To be specified for each of the applications or obtained grants in the current or previous years (add columns if necessary) – table to be deleted by applicant if answer to the question under 1.1 above is negative.</w:t>
            </w:r>
          </w:p>
        </w:tc>
      </w:tr>
      <w:tr w:rsidR="00EF7C55" w:rsidRPr="00897096" w14:paraId="07915347" w14:textId="77777777" w:rsidTr="002B2601">
        <w:tc>
          <w:tcPr>
            <w:tcW w:w="3002" w:type="dxa"/>
            <w:shd w:val="clear" w:color="auto" w:fill="auto"/>
          </w:tcPr>
          <w:p w14:paraId="1AE2C23A"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c>
          <w:tcPr>
            <w:tcW w:w="3000" w:type="dxa"/>
            <w:shd w:val="clear" w:color="auto" w:fill="auto"/>
          </w:tcPr>
          <w:p w14:paraId="0841F2C8" w14:textId="77777777" w:rsidR="00EF7C55" w:rsidRPr="00897096" w:rsidRDefault="00EF7C55" w:rsidP="002B2601">
            <w:pPr>
              <w:spacing w:before="100" w:beforeAutospacing="1" w:after="100" w:afterAutospacing="1"/>
              <w:jc w:val="center"/>
              <w:rPr>
                <w:rFonts w:asciiTheme="minorHAnsi" w:hAnsiTheme="minorHAnsi" w:cstheme="minorHAnsi"/>
                <w:b/>
                <w:sz w:val="22"/>
                <w:szCs w:val="22"/>
              </w:rPr>
            </w:pPr>
            <w:r w:rsidRPr="00897096">
              <w:rPr>
                <w:rFonts w:asciiTheme="minorHAnsi" w:hAnsiTheme="minorHAnsi" w:cstheme="minorHAnsi"/>
                <w:b/>
                <w:sz w:val="22"/>
                <w:szCs w:val="22"/>
              </w:rPr>
              <w:t>Programme 1</w:t>
            </w:r>
          </w:p>
        </w:tc>
        <w:tc>
          <w:tcPr>
            <w:tcW w:w="3070" w:type="dxa"/>
            <w:shd w:val="clear" w:color="auto" w:fill="auto"/>
          </w:tcPr>
          <w:p w14:paraId="650B8F9C" w14:textId="77777777" w:rsidR="00EF7C55" w:rsidRPr="00897096" w:rsidRDefault="00EF7C55" w:rsidP="002B2601">
            <w:pPr>
              <w:spacing w:before="100" w:beforeAutospacing="1" w:after="100" w:afterAutospacing="1"/>
              <w:jc w:val="center"/>
              <w:rPr>
                <w:rFonts w:asciiTheme="minorHAnsi" w:hAnsiTheme="minorHAnsi" w:cstheme="minorHAnsi"/>
                <w:b/>
                <w:sz w:val="22"/>
                <w:szCs w:val="22"/>
              </w:rPr>
            </w:pPr>
            <w:r w:rsidRPr="00897096">
              <w:rPr>
                <w:rFonts w:asciiTheme="minorHAnsi" w:hAnsiTheme="minorHAnsi" w:cstheme="minorHAnsi"/>
                <w:b/>
                <w:sz w:val="22"/>
                <w:szCs w:val="22"/>
              </w:rPr>
              <w:t>Programme 2</w:t>
            </w:r>
          </w:p>
        </w:tc>
      </w:tr>
      <w:tr w:rsidR="00EF7C55" w:rsidRPr="00897096" w14:paraId="7DB50D7D" w14:textId="77777777" w:rsidTr="002B2601">
        <w:tc>
          <w:tcPr>
            <w:tcW w:w="3002" w:type="dxa"/>
            <w:shd w:val="clear" w:color="auto" w:fill="auto"/>
          </w:tcPr>
          <w:p w14:paraId="6D348B14" w14:textId="77777777" w:rsidR="00EF7C55" w:rsidRPr="00897096" w:rsidRDefault="00EF7C55" w:rsidP="002B2601">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Title of the action (or part of the action)</w:t>
            </w:r>
          </w:p>
        </w:tc>
        <w:tc>
          <w:tcPr>
            <w:tcW w:w="3000" w:type="dxa"/>
            <w:shd w:val="clear" w:color="auto" w:fill="auto"/>
          </w:tcPr>
          <w:p w14:paraId="13C878A0"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c>
          <w:tcPr>
            <w:tcW w:w="3070" w:type="dxa"/>
            <w:shd w:val="clear" w:color="auto" w:fill="auto"/>
          </w:tcPr>
          <w:p w14:paraId="0CC85D6E"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r>
      <w:tr w:rsidR="00EF7C55" w:rsidRPr="00897096" w14:paraId="0BDB02B8" w14:textId="77777777" w:rsidTr="002B2601">
        <w:tc>
          <w:tcPr>
            <w:tcW w:w="3002" w:type="dxa"/>
            <w:shd w:val="clear" w:color="auto" w:fill="auto"/>
          </w:tcPr>
          <w:p w14:paraId="25D36E05" w14:textId="77777777" w:rsidR="00EF7C55" w:rsidRPr="00897096" w:rsidRDefault="00EF7C55" w:rsidP="002B2601">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Union Programme concerned</w:t>
            </w:r>
          </w:p>
        </w:tc>
        <w:tc>
          <w:tcPr>
            <w:tcW w:w="3000" w:type="dxa"/>
            <w:shd w:val="clear" w:color="auto" w:fill="auto"/>
          </w:tcPr>
          <w:p w14:paraId="3B30882A"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c>
          <w:tcPr>
            <w:tcW w:w="3070" w:type="dxa"/>
            <w:shd w:val="clear" w:color="auto" w:fill="auto"/>
          </w:tcPr>
          <w:p w14:paraId="4FE47EA3"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r>
      <w:tr w:rsidR="00EF7C55" w:rsidRPr="00897096" w14:paraId="56796027" w14:textId="77777777" w:rsidTr="002B2601">
        <w:tc>
          <w:tcPr>
            <w:tcW w:w="3002" w:type="dxa"/>
            <w:shd w:val="clear" w:color="auto" w:fill="auto"/>
          </w:tcPr>
          <w:p w14:paraId="6C03F59A" w14:textId="77777777" w:rsidR="00EF7C55" w:rsidRPr="00897096" w:rsidRDefault="00EF7C55" w:rsidP="002B2601">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 xml:space="preserve">Union Institution or Body/Agency to which the application was </w:t>
            </w:r>
            <w:proofErr w:type="gramStart"/>
            <w:r w:rsidRPr="00897096">
              <w:rPr>
                <w:rFonts w:asciiTheme="minorHAnsi" w:hAnsiTheme="minorHAnsi" w:cstheme="minorHAnsi"/>
                <w:b/>
                <w:sz w:val="22"/>
                <w:szCs w:val="22"/>
              </w:rPr>
              <w:t>submitted</w:t>
            </w:r>
            <w:proofErr w:type="gramEnd"/>
            <w:r w:rsidRPr="00897096">
              <w:rPr>
                <w:rFonts w:asciiTheme="minorHAnsi" w:hAnsiTheme="minorHAnsi" w:cstheme="minorHAnsi"/>
                <w:b/>
                <w:sz w:val="22"/>
                <w:szCs w:val="22"/>
              </w:rPr>
              <w:t xml:space="preserve"> or which took the award decision</w:t>
            </w:r>
          </w:p>
        </w:tc>
        <w:tc>
          <w:tcPr>
            <w:tcW w:w="3000" w:type="dxa"/>
            <w:shd w:val="clear" w:color="auto" w:fill="auto"/>
          </w:tcPr>
          <w:p w14:paraId="6EF20DF4"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c>
          <w:tcPr>
            <w:tcW w:w="3070" w:type="dxa"/>
            <w:shd w:val="clear" w:color="auto" w:fill="auto"/>
          </w:tcPr>
          <w:p w14:paraId="570E30F7"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r>
      <w:tr w:rsidR="00EF7C55" w:rsidRPr="00897096" w14:paraId="1EA30468" w14:textId="77777777" w:rsidTr="002B2601">
        <w:tc>
          <w:tcPr>
            <w:tcW w:w="3002" w:type="dxa"/>
            <w:shd w:val="clear" w:color="auto" w:fill="auto"/>
          </w:tcPr>
          <w:p w14:paraId="096A8BA4" w14:textId="77777777" w:rsidR="00EF7C55" w:rsidRPr="00897096" w:rsidRDefault="00EF7C55" w:rsidP="002B2601">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Year of award or application and duration of the operation</w:t>
            </w:r>
          </w:p>
        </w:tc>
        <w:tc>
          <w:tcPr>
            <w:tcW w:w="3000" w:type="dxa"/>
            <w:shd w:val="clear" w:color="auto" w:fill="auto"/>
          </w:tcPr>
          <w:p w14:paraId="577BD364"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c>
          <w:tcPr>
            <w:tcW w:w="3070" w:type="dxa"/>
            <w:shd w:val="clear" w:color="auto" w:fill="auto"/>
          </w:tcPr>
          <w:p w14:paraId="446981BD"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r>
      <w:tr w:rsidR="00EF7C55" w:rsidRPr="00897096" w14:paraId="698B3AF9" w14:textId="77777777" w:rsidTr="002B2601">
        <w:tc>
          <w:tcPr>
            <w:tcW w:w="3002" w:type="dxa"/>
            <w:shd w:val="clear" w:color="auto" w:fill="auto"/>
          </w:tcPr>
          <w:p w14:paraId="6EECCDF7" w14:textId="77777777" w:rsidR="00EF7C55" w:rsidRPr="00897096" w:rsidRDefault="00EF7C55" w:rsidP="002B2601">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Value of the application, grant or other funding</w:t>
            </w:r>
          </w:p>
        </w:tc>
        <w:tc>
          <w:tcPr>
            <w:tcW w:w="3000" w:type="dxa"/>
            <w:shd w:val="clear" w:color="auto" w:fill="auto"/>
          </w:tcPr>
          <w:p w14:paraId="0DA661D0"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c>
          <w:tcPr>
            <w:tcW w:w="3070" w:type="dxa"/>
            <w:shd w:val="clear" w:color="auto" w:fill="auto"/>
          </w:tcPr>
          <w:p w14:paraId="43031D63" w14:textId="77777777" w:rsidR="00EF7C55" w:rsidRPr="00897096" w:rsidRDefault="00EF7C55" w:rsidP="002B2601">
            <w:pPr>
              <w:spacing w:before="100" w:beforeAutospacing="1" w:after="100" w:afterAutospacing="1"/>
              <w:rPr>
                <w:rFonts w:asciiTheme="minorHAnsi" w:hAnsiTheme="minorHAnsi" w:cstheme="minorHAnsi"/>
                <w:sz w:val="22"/>
                <w:szCs w:val="22"/>
              </w:rPr>
            </w:pPr>
          </w:p>
        </w:tc>
      </w:tr>
    </w:tbl>
    <w:p w14:paraId="20E63D7C" w14:textId="327CBC36" w:rsidR="00EF7C55" w:rsidRPr="00897096" w:rsidRDefault="00EF7C55" w:rsidP="00EF7C55">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952"/>
      </w:tblGrid>
      <w:tr w:rsidR="00EF7C55" w:rsidRPr="00897096" w14:paraId="65971E07" w14:textId="77777777" w:rsidTr="002B2601">
        <w:tc>
          <w:tcPr>
            <w:tcW w:w="9072" w:type="dxa"/>
            <w:shd w:val="clear" w:color="auto" w:fill="C0C0C0"/>
          </w:tcPr>
          <w:p w14:paraId="2FBFA12E" w14:textId="77777777" w:rsidR="00EF7C55" w:rsidRPr="00897096" w:rsidRDefault="00EF7C55" w:rsidP="002B2601">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 xml:space="preserve">2 OTHER SOURCES OF EXTERNAL FUNDING – </w:t>
            </w:r>
            <w:proofErr w:type="gramStart"/>
            <w:r w:rsidRPr="00897096">
              <w:rPr>
                <w:rFonts w:asciiTheme="minorHAnsi" w:hAnsiTheme="minorHAnsi" w:cstheme="minorHAnsi"/>
                <w:b/>
                <w:sz w:val="22"/>
                <w:szCs w:val="22"/>
              </w:rPr>
              <w:t>NON UNION</w:t>
            </w:r>
            <w:proofErr w:type="gramEnd"/>
          </w:p>
        </w:tc>
      </w:tr>
      <w:tr w:rsidR="00EF7C55" w:rsidRPr="00897096" w14:paraId="375D6EA9" w14:textId="77777777" w:rsidTr="002B2601">
        <w:tc>
          <w:tcPr>
            <w:tcW w:w="9072" w:type="dxa"/>
            <w:shd w:val="clear" w:color="auto" w:fill="C0C0C0"/>
          </w:tcPr>
          <w:p w14:paraId="7167D4D9" w14:textId="77777777" w:rsidR="00EF7C55" w:rsidRPr="00897096" w:rsidRDefault="00EF7C55" w:rsidP="002B2601">
            <w:pPr>
              <w:spacing w:before="100" w:beforeAutospacing="1" w:after="100" w:afterAutospacing="1"/>
              <w:rPr>
                <w:rFonts w:asciiTheme="minorHAnsi" w:hAnsiTheme="minorHAnsi" w:cstheme="minorHAnsi"/>
                <w:b/>
                <w:sz w:val="22"/>
                <w:szCs w:val="22"/>
              </w:rPr>
            </w:pPr>
            <w:r w:rsidRPr="00897096">
              <w:rPr>
                <w:rFonts w:asciiTheme="minorHAnsi" w:hAnsiTheme="minorHAnsi" w:cstheme="minorHAnsi"/>
                <w:b/>
                <w:sz w:val="22"/>
                <w:szCs w:val="22"/>
              </w:rPr>
              <w:t xml:space="preserve">2.1 SUPPORT AWARDED </w:t>
            </w:r>
          </w:p>
        </w:tc>
      </w:tr>
      <w:tr w:rsidR="00EF7C55" w:rsidRPr="00897096" w14:paraId="5997FC5C" w14:textId="77777777" w:rsidTr="002B2601">
        <w:tc>
          <w:tcPr>
            <w:tcW w:w="9072" w:type="dxa"/>
            <w:shd w:val="clear" w:color="auto" w:fill="auto"/>
          </w:tcPr>
          <w:p w14:paraId="166B1D8B" w14:textId="7CED2D5D" w:rsidR="00EF7C55" w:rsidRPr="00897096" w:rsidRDefault="00EF7C55" w:rsidP="002B2601">
            <w:p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t>Has the applicant or any of the affiliated entities already received confirmation relating to</w:t>
            </w:r>
            <w:r w:rsidRPr="00897096" w:rsidDel="00B07D95">
              <w:rPr>
                <w:rFonts w:asciiTheme="minorHAnsi" w:hAnsiTheme="minorHAnsi" w:cstheme="minorHAnsi"/>
                <w:sz w:val="22"/>
                <w:szCs w:val="22"/>
              </w:rPr>
              <w:t xml:space="preserve"> </w:t>
            </w:r>
            <w:r w:rsidRPr="00897096">
              <w:rPr>
                <w:rFonts w:asciiTheme="minorHAnsi" w:hAnsiTheme="minorHAnsi" w:cstheme="minorHAnsi"/>
                <w:sz w:val="22"/>
                <w:szCs w:val="22"/>
              </w:rPr>
              <w:t>any external funding for the action?</w:t>
            </w:r>
          </w:p>
          <w:p w14:paraId="2659104D" w14:textId="77777777" w:rsidR="00EF7C55" w:rsidRPr="00897096" w:rsidRDefault="00EF7C55" w:rsidP="002B2601">
            <w:p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897096">
              <w:rPr>
                <w:rFonts w:asciiTheme="minorHAnsi" w:hAnsiTheme="minorHAnsi" w:cstheme="minorHAnsi"/>
                <w:sz w:val="22"/>
                <w:szCs w:val="22"/>
              </w:rPr>
              <w:instrText xml:space="preserve"> FORMCHECKBOX </w:instrText>
            </w:r>
            <w:r w:rsidR="00B7468E">
              <w:rPr>
                <w:rFonts w:asciiTheme="minorHAnsi" w:hAnsiTheme="minorHAnsi" w:cstheme="minorHAnsi"/>
                <w:sz w:val="22"/>
                <w:szCs w:val="22"/>
              </w:rPr>
            </w:r>
            <w:r w:rsidR="00B7468E">
              <w:rPr>
                <w:rFonts w:asciiTheme="minorHAnsi" w:hAnsiTheme="minorHAnsi" w:cstheme="minorHAnsi"/>
                <w:sz w:val="22"/>
                <w:szCs w:val="22"/>
              </w:rPr>
              <w:fldChar w:fldCharType="separate"/>
            </w:r>
            <w:r w:rsidRPr="00897096">
              <w:rPr>
                <w:rFonts w:asciiTheme="minorHAnsi" w:hAnsiTheme="minorHAnsi" w:cstheme="minorHAnsi"/>
                <w:sz w:val="22"/>
                <w:szCs w:val="22"/>
              </w:rPr>
              <w:fldChar w:fldCharType="end"/>
            </w:r>
            <w:r w:rsidRPr="00897096">
              <w:rPr>
                <w:rFonts w:asciiTheme="minorHAnsi" w:hAnsiTheme="minorHAnsi" w:cstheme="minorHAnsi"/>
                <w:sz w:val="22"/>
                <w:szCs w:val="22"/>
              </w:rPr>
              <w:t xml:space="preserve"> NO</w:t>
            </w:r>
          </w:p>
          <w:p w14:paraId="41D3134B" w14:textId="23EC30C3" w:rsidR="00EF7C55" w:rsidRPr="00897096" w:rsidRDefault="00EF7C55" w:rsidP="00EF7C55">
            <w:pPr>
              <w:spacing w:before="100" w:beforeAutospacing="1" w:after="100" w:afterAutospacing="1"/>
              <w:rPr>
                <w:rFonts w:asciiTheme="minorHAnsi" w:hAnsiTheme="minorHAnsi" w:cstheme="minorHAnsi"/>
                <w:sz w:val="22"/>
                <w:szCs w:val="22"/>
              </w:rPr>
            </w:pPr>
            <w:r w:rsidRPr="00897096">
              <w:rPr>
                <w:rFonts w:asciiTheme="minorHAnsi" w:hAnsiTheme="minorHAnsi" w:cstheme="minorHAnsi"/>
                <w:sz w:val="22"/>
                <w:szCs w:val="22"/>
              </w:rPr>
              <w:fldChar w:fldCharType="begin">
                <w:ffData>
                  <w:name w:val="Check2"/>
                  <w:enabled/>
                  <w:calcOnExit w:val="0"/>
                  <w:checkBox>
                    <w:sizeAuto/>
                    <w:default w:val="0"/>
                  </w:checkBox>
                </w:ffData>
              </w:fldChar>
            </w:r>
            <w:r w:rsidRPr="00897096">
              <w:rPr>
                <w:rFonts w:asciiTheme="minorHAnsi" w:hAnsiTheme="minorHAnsi" w:cstheme="minorHAnsi"/>
                <w:sz w:val="22"/>
                <w:szCs w:val="22"/>
              </w:rPr>
              <w:instrText xml:space="preserve"> FORMCHECKBOX </w:instrText>
            </w:r>
            <w:r w:rsidR="00B7468E">
              <w:rPr>
                <w:rFonts w:asciiTheme="minorHAnsi" w:hAnsiTheme="minorHAnsi" w:cstheme="minorHAnsi"/>
                <w:sz w:val="22"/>
                <w:szCs w:val="22"/>
              </w:rPr>
            </w:r>
            <w:r w:rsidR="00B7468E">
              <w:rPr>
                <w:rFonts w:asciiTheme="minorHAnsi" w:hAnsiTheme="minorHAnsi" w:cstheme="minorHAnsi"/>
                <w:sz w:val="22"/>
                <w:szCs w:val="22"/>
              </w:rPr>
              <w:fldChar w:fldCharType="separate"/>
            </w:r>
            <w:r w:rsidRPr="00897096">
              <w:rPr>
                <w:rFonts w:asciiTheme="minorHAnsi" w:hAnsiTheme="minorHAnsi" w:cstheme="minorHAnsi"/>
                <w:sz w:val="22"/>
                <w:szCs w:val="22"/>
              </w:rPr>
              <w:fldChar w:fldCharType="end"/>
            </w:r>
            <w:r w:rsidRPr="00897096">
              <w:rPr>
                <w:rFonts w:asciiTheme="minorHAnsi" w:hAnsiTheme="minorHAnsi" w:cstheme="minorHAnsi"/>
                <w:sz w:val="22"/>
                <w:szCs w:val="22"/>
              </w:rPr>
              <w:t xml:space="preserve"> YES – Continue to the following table</w:t>
            </w:r>
          </w:p>
        </w:tc>
      </w:tr>
    </w:tbl>
    <w:p w14:paraId="764D2447" w14:textId="77777777" w:rsidR="00EF7C55" w:rsidRPr="00897096" w:rsidRDefault="00EF7C55" w:rsidP="00EF7C55">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4471"/>
      </w:tblGrid>
      <w:tr w:rsidR="00E814D6" w:rsidRPr="00897096" w14:paraId="5F215BE8" w14:textId="77777777" w:rsidTr="002B2601">
        <w:tc>
          <w:tcPr>
            <w:tcW w:w="9002" w:type="dxa"/>
            <w:gridSpan w:val="2"/>
            <w:shd w:val="clear" w:color="auto" w:fill="C0C0C0"/>
          </w:tcPr>
          <w:p w14:paraId="6BC77D5D" w14:textId="77777777" w:rsidR="00E814D6" w:rsidRPr="00897096" w:rsidRDefault="00E814D6" w:rsidP="002B2601">
            <w:pPr>
              <w:rPr>
                <w:rFonts w:asciiTheme="minorHAnsi" w:hAnsiTheme="minorHAnsi" w:cstheme="minorHAnsi"/>
                <w:b/>
                <w:sz w:val="22"/>
                <w:szCs w:val="22"/>
              </w:rPr>
            </w:pPr>
            <w:r w:rsidRPr="00897096">
              <w:rPr>
                <w:rFonts w:asciiTheme="minorHAnsi" w:hAnsiTheme="minorHAnsi" w:cstheme="minorHAnsi"/>
                <w:b/>
                <w:sz w:val="22"/>
                <w:szCs w:val="22"/>
              </w:rPr>
              <w:t xml:space="preserve">DETAILS OF FUNDS REQUESTED — </w:t>
            </w:r>
            <w:r w:rsidRPr="00897096">
              <w:rPr>
                <w:rFonts w:asciiTheme="minorHAnsi" w:hAnsiTheme="minorHAnsi" w:cstheme="minorHAnsi"/>
                <w:sz w:val="22"/>
                <w:szCs w:val="22"/>
              </w:rPr>
              <w:t>The applicant should indicate the details of the requested funds following the model below (add rows if necessary)</w:t>
            </w:r>
          </w:p>
        </w:tc>
      </w:tr>
      <w:tr w:rsidR="00E814D6" w:rsidRPr="00897096" w14:paraId="483915FF" w14:textId="77777777" w:rsidTr="002B2601">
        <w:tc>
          <w:tcPr>
            <w:tcW w:w="9002" w:type="dxa"/>
            <w:gridSpan w:val="2"/>
            <w:shd w:val="clear" w:color="auto" w:fill="auto"/>
          </w:tcPr>
          <w:p w14:paraId="1DCFCEB1"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b/>
                <w:sz w:val="22"/>
                <w:szCs w:val="22"/>
              </w:rPr>
              <w:t>Organisation/Entity Concerned 1</w:t>
            </w:r>
          </w:p>
        </w:tc>
      </w:tr>
      <w:tr w:rsidR="00E814D6" w:rsidRPr="00897096" w14:paraId="3A610351" w14:textId="77777777" w:rsidTr="002B2601">
        <w:tc>
          <w:tcPr>
            <w:tcW w:w="4501" w:type="dxa"/>
            <w:tcBorders>
              <w:top w:val="nil"/>
            </w:tcBorders>
            <w:shd w:val="clear" w:color="auto" w:fill="auto"/>
          </w:tcPr>
          <w:p w14:paraId="510DAC3B"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Name of the organisation</w:t>
            </w:r>
          </w:p>
        </w:tc>
        <w:tc>
          <w:tcPr>
            <w:tcW w:w="4501" w:type="dxa"/>
            <w:tcBorders>
              <w:top w:val="nil"/>
            </w:tcBorders>
            <w:shd w:val="clear" w:color="auto" w:fill="auto"/>
          </w:tcPr>
          <w:p w14:paraId="1495300C" w14:textId="77777777" w:rsidR="00E814D6" w:rsidRPr="00897096" w:rsidRDefault="00E814D6" w:rsidP="002B2601">
            <w:pPr>
              <w:rPr>
                <w:rFonts w:asciiTheme="minorHAnsi" w:hAnsiTheme="minorHAnsi" w:cstheme="minorHAnsi"/>
                <w:sz w:val="22"/>
                <w:szCs w:val="22"/>
              </w:rPr>
            </w:pPr>
          </w:p>
        </w:tc>
      </w:tr>
      <w:tr w:rsidR="00E814D6" w:rsidRPr="00897096" w14:paraId="44548F80" w14:textId="77777777" w:rsidTr="002B2601">
        <w:tc>
          <w:tcPr>
            <w:tcW w:w="4501" w:type="dxa"/>
            <w:shd w:val="clear" w:color="auto" w:fill="auto"/>
          </w:tcPr>
          <w:p w14:paraId="36C914CA"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Official address</w:t>
            </w:r>
          </w:p>
        </w:tc>
        <w:tc>
          <w:tcPr>
            <w:tcW w:w="4501" w:type="dxa"/>
            <w:shd w:val="clear" w:color="auto" w:fill="auto"/>
          </w:tcPr>
          <w:p w14:paraId="5B2F6578" w14:textId="77777777" w:rsidR="00E814D6" w:rsidRPr="00897096" w:rsidRDefault="00E814D6" w:rsidP="002B2601">
            <w:pPr>
              <w:rPr>
                <w:rFonts w:asciiTheme="minorHAnsi" w:hAnsiTheme="minorHAnsi" w:cstheme="minorHAnsi"/>
                <w:sz w:val="22"/>
                <w:szCs w:val="22"/>
              </w:rPr>
            </w:pPr>
          </w:p>
        </w:tc>
      </w:tr>
      <w:tr w:rsidR="00E814D6" w:rsidRPr="00897096" w14:paraId="45697C74" w14:textId="77777777" w:rsidTr="002B2601">
        <w:tc>
          <w:tcPr>
            <w:tcW w:w="4501" w:type="dxa"/>
            <w:shd w:val="clear" w:color="auto" w:fill="auto"/>
          </w:tcPr>
          <w:p w14:paraId="7B11F258"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Requested amount</w:t>
            </w:r>
          </w:p>
        </w:tc>
        <w:tc>
          <w:tcPr>
            <w:tcW w:w="4501" w:type="dxa"/>
            <w:shd w:val="clear" w:color="auto" w:fill="auto"/>
          </w:tcPr>
          <w:p w14:paraId="7A8B19CB" w14:textId="77777777" w:rsidR="00E814D6" w:rsidRPr="00897096" w:rsidRDefault="00E814D6" w:rsidP="002B2601">
            <w:pPr>
              <w:rPr>
                <w:rFonts w:asciiTheme="minorHAnsi" w:hAnsiTheme="minorHAnsi" w:cstheme="minorHAnsi"/>
                <w:sz w:val="22"/>
                <w:szCs w:val="22"/>
              </w:rPr>
            </w:pPr>
          </w:p>
        </w:tc>
      </w:tr>
      <w:tr w:rsidR="00E814D6" w:rsidRPr="00897096" w14:paraId="72A73638" w14:textId="77777777" w:rsidTr="002B2601">
        <w:tc>
          <w:tcPr>
            <w:tcW w:w="4501" w:type="dxa"/>
            <w:shd w:val="clear" w:color="auto" w:fill="auto"/>
          </w:tcPr>
          <w:p w14:paraId="7AD843C8" w14:textId="77777777" w:rsidR="00E814D6" w:rsidRPr="00897096" w:rsidRDefault="00E814D6" w:rsidP="002B2601">
            <w:pPr>
              <w:spacing w:after="120"/>
              <w:rPr>
                <w:rFonts w:asciiTheme="minorHAnsi" w:hAnsiTheme="minorHAnsi" w:cstheme="minorHAnsi"/>
                <w:sz w:val="22"/>
                <w:szCs w:val="22"/>
              </w:rPr>
            </w:pPr>
            <w:r w:rsidRPr="00897096">
              <w:rPr>
                <w:rFonts w:asciiTheme="minorHAnsi" w:hAnsiTheme="minorHAnsi" w:cstheme="minorHAnsi"/>
                <w:sz w:val="22"/>
                <w:szCs w:val="22"/>
              </w:rPr>
              <w:t>Year</w:t>
            </w:r>
          </w:p>
        </w:tc>
        <w:tc>
          <w:tcPr>
            <w:tcW w:w="4501" w:type="dxa"/>
            <w:shd w:val="clear" w:color="auto" w:fill="auto"/>
          </w:tcPr>
          <w:p w14:paraId="55AD4119" w14:textId="77777777" w:rsidR="00E814D6" w:rsidRPr="00897096" w:rsidRDefault="00E814D6" w:rsidP="002B2601">
            <w:pPr>
              <w:rPr>
                <w:rFonts w:asciiTheme="minorHAnsi" w:hAnsiTheme="minorHAnsi" w:cstheme="minorHAnsi"/>
                <w:sz w:val="22"/>
                <w:szCs w:val="22"/>
              </w:rPr>
            </w:pPr>
          </w:p>
        </w:tc>
      </w:tr>
    </w:tbl>
    <w:p w14:paraId="13D7EFE4" w14:textId="77777777" w:rsidR="00E814D6" w:rsidRPr="00897096" w:rsidRDefault="00E814D6" w:rsidP="00E814D6">
      <w:pPr>
        <w:rPr>
          <w:rFonts w:asciiTheme="minorHAnsi" w:hAnsiTheme="minorHAnsi" w:cstheme="minorHAnsi"/>
          <w:sz w:val="22"/>
          <w:szCs w:val="22"/>
        </w:rPr>
      </w:pPr>
    </w:p>
    <w:p w14:paraId="5E1AC6E2" w14:textId="7F66F787" w:rsidR="00E814D6" w:rsidRPr="00897096" w:rsidRDefault="00E814D6" w:rsidP="00E814D6">
      <w:pPr>
        <w:rPr>
          <w:rFonts w:asciiTheme="minorHAnsi" w:hAnsiTheme="minorHAnsi" w:cstheme="minorHAnsi"/>
          <w:sz w:val="22"/>
          <w:szCs w:val="22"/>
        </w:rPr>
      </w:pPr>
      <w:r w:rsidRPr="00897096">
        <w:rPr>
          <w:rFonts w:asciiTheme="minorHAnsi" w:hAnsiTheme="minorHAnsi" w:cstheme="minorHAnsi"/>
          <w:sz w:val="22"/>
          <w:szCs w:val="22"/>
          <w:u w:val="single"/>
        </w:rPr>
        <w:t>Annexes:</w:t>
      </w:r>
      <w:r w:rsidRPr="00897096">
        <w:rPr>
          <w:rFonts w:asciiTheme="minorHAnsi" w:hAnsiTheme="minorHAnsi" w:cstheme="minorHAnsi"/>
          <w:sz w:val="22"/>
          <w:szCs w:val="22"/>
        </w:rPr>
        <w:tab/>
        <w:t>- Budget</w:t>
      </w:r>
      <w:r w:rsidR="00D95025" w:rsidRPr="00897096">
        <w:rPr>
          <w:rFonts w:asciiTheme="minorHAnsi" w:hAnsiTheme="minorHAnsi" w:cstheme="minorHAnsi"/>
          <w:sz w:val="22"/>
          <w:szCs w:val="22"/>
        </w:rPr>
        <w:t xml:space="preserve"> table</w:t>
      </w:r>
    </w:p>
    <w:p w14:paraId="444CA9C3" w14:textId="77777777" w:rsidR="00E814D6" w:rsidRPr="00897096" w:rsidRDefault="00E814D6" w:rsidP="00E814D6">
      <w:pPr>
        <w:rPr>
          <w:rFonts w:asciiTheme="minorHAnsi" w:hAnsiTheme="minorHAnsi" w:cstheme="minorHAnsi"/>
          <w:sz w:val="22"/>
          <w:szCs w:val="22"/>
        </w:rPr>
      </w:pPr>
      <w:r w:rsidRPr="00897096">
        <w:rPr>
          <w:rFonts w:asciiTheme="minorHAnsi" w:hAnsiTheme="minorHAnsi" w:cstheme="minorHAnsi"/>
          <w:sz w:val="22"/>
          <w:szCs w:val="22"/>
        </w:rPr>
        <w:tab/>
      </w:r>
      <w:r w:rsidRPr="00897096">
        <w:rPr>
          <w:rFonts w:asciiTheme="minorHAnsi" w:hAnsiTheme="minorHAnsi" w:cstheme="minorHAnsi"/>
          <w:sz w:val="22"/>
          <w:szCs w:val="22"/>
        </w:rPr>
        <w:tab/>
        <w:t>- Declaration of honour by the applicant</w:t>
      </w:r>
    </w:p>
    <w:p w14:paraId="085BDC86" w14:textId="77777777" w:rsidR="00E814D6" w:rsidRPr="00897096" w:rsidRDefault="00E814D6" w:rsidP="00E814D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96"/>
        <w:gridCol w:w="4664"/>
      </w:tblGrid>
      <w:tr w:rsidR="00770BA2" w:rsidRPr="00897096" w14:paraId="495BE559" w14:textId="77777777" w:rsidTr="00CA5489">
        <w:tc>
          <w:tcPr>
            <w:tcW w:w="4417" w:type="dxa"/>
          </w:tcPr>
          <w:p w14:paraId="4727BBA6" w14:textId="77777777" w:rsidR="00770BA2" w:rsidRPr="00897096" w:rsidRDefault="00770BA2" w:rsidP="00E814D6">
            <w:pPr>
              <w:rPr>
                <w:rFonts w:asciiTheme="minorHAnsi" w:hAnsiTheme="minorHAnsi" w:cstheme="minorHAnsi"/>
                <w:sz w:val="22"/>
                <w:szCs w:val="22"/>
              </w:rPr>
            </w:pPr>
            <w:r w:rsidRPr="00897096">
              <w:rPr>
                <w:rFonts w:asciiTheme="minorHAnsi" w:hAnsiTheme="minorHAnsi" w:cstheme="minorHAnsi"/>
                <w:sz w:val="22"/>
                <w:szCs w:val="22"/>
              </w:rPr>
              <w:t>Date</w:t>
            </w:r>
          </w:p>
        </w:tc>
        <w:tc>
          <w:tcPr>
            <w:tcW w:w="4691" w:type="dxa"/>
          </w:tcPr>
          <w:p w14:paraId="5A56A745" w14:textId="77777777" w:rsidR="00770BA2" w:rsidRPr="00897096" w:rsidRDefault="00770BA2" w:rsidP="00E814D6">
            <w:pPr>
              <w:rPr>
                <w:rFonts w:asciiTheme="minorHAnsi" w:hAnsiTheme="minorHAnsi" w:cstheme="minorHAnsi"/>
                <w:sz w:val="22"/>
                <w:szCs w:val="22"/>
              </w:rPr>
            </w:pPr>
          </w:p>
        </w:tc>
      </w:tr>
      <w:tr w:rsidR="00770BA2" w:rsidRPr="00897096" w14:paraId="488D40AE" w14:textId="77777777" w:rsidTr="00CA5489">
        <w:tc>
          <w:tcPr>
            <w:tcW w:w="4417" w:type="dxa"/>
          </w:tcPr>
          <w:p w14:paraId="657A54A8" w14:textId="77777777" w:rsidR="00770BA2" w:rsidRPr="00897096" w:rsidRDefault="00770BA2" w:rsidP="00E814D6">
            <w:pPr>
              <w:rPr>
                <w:rFonts w:asciiTheme="minorHAnsi" w:hAnsiTheme="minorHAnsi" w:cstheme="minorHAnsi"/>
                <w:sz w:val="22"/>
                <w:szCs w:val="22"/>
              </w:rPr>
            </w:pPr>
            <w:r w:rsidRPr="00897096">
              <w:rPr>
                <w:rFonts w:asciiTheme="minorHAnsi" w:hAnsiTheme="minorHAnsi" w:cstheme="minorHAnsi"/>
                <w:sz w:val="22"/>
                <w:szCs w:val="22"/>
              </w:rPr>
              <w:t>Signature</w:t>
            </w:r>
          </w:p>
        </w:tc>
        <w:tc>
          <w:tcPr>
            <w:tcW w:w="4691" w:type="dxa"/>
          </w:tcPr>
          <w:p w14:paraId="210E9C41" w14:textId="77777777" w:rsidR="00770BA2" w:rsidRPr="00897096" w:rsidRDefault="00770BA2" w:rsidP="00E814D6">
            <w:pPr>
              <w:rPr>
                <w:rFonts w:asciiTheme="minorHAnsi" w:hAnsiTheme="minorHAnsi" w:cstheme="minorHAnsi"/>
                <w:sz w:val="22"/>
                <w:szCs w:val="22"/>
              </w:rPr>
            </w:pPr>
          </w:p>
        </w:tc>
      </w:tr>
    </w:tbl>
    <w:p w14:paraId="7F4A9292" w14:textId="77777777" w:rsidR="00D95025" w:rsidRPr="00897096" w:rsidRDefault="00D95025" w:rsidP="00D95025">
      <w:pPr>
        <w:jc w:val="center"/>
        <w:rPr>
          <w:rFonts w:asciiTheme="minorHAnsi" w:hAnsiTheme="minorHAnsi" w:cstheme="minorHAnsi"/>
          <w:b/>
          <w:sz w:val="22"/>
          <w:szCs w:val="22"/>
        </w:rPr>
      </w:pPr>
    </w:p>
    <w:p w14:paraId="6AE5E7DE" w14:textId="77777777" w:rsidR="00D95025" w:rsidRPr="00897096" w:rsidRDefault="00D95025" w:rsidP="00D95025">
      <w:pPr>
        <w:jc w:val="center"/>
        <w:rPr>
          <w:rFonts w:asciiTheme="minorHAnsi" w:hAnsiTheme="minorHAnsi" w:cstheme="minorHAnsi"/>
          <w:b/>
          <w:sz w:val="22"/>
          <w:szCs w:val="22"/>
        </w:rPr>
        <w:sectPr w:rsidR="00D95025" w:rsidRPr="00897096" w:rsidSect="002B2601">
          <w:pgSz w:w="11906" w:h="16838" w:code="9"/>
          <w:pgMar w:top="1247" w:right="1418" w:bottom="1247" w:left="1418" w:header="567" w:footer="567" w:gutter="0"/>
          <w:cols w:space="708"/>
          <w:titlePg/>
          <w:docGrid w:linePitch="360"/>
        </w:sectPr>
      </w:pPr>
    </w:p>
    <w:p w14:paraId="1BBCEBDC" w14:textId="77777777" w:rsidR="00E814D6" w:rsidRPr="00897096" w:rsidRDefault="00E814D6" w:rsidP="00E814D6">
      <w:pPr>
        <w:jc w:val="center"/>
        <w:rPr>
          <w:rFonts w:asciiTheme="minorHAnsi" w:hAnsiTheme="minorHAnsi" w:cstheme="minorHAnsi"/>
          <w:b/>
          <w:sz w:val="22"/>
          <w:szCs w:val="22"/>
        </w:rPr>
      </w:pPr>
      <w:r w:rsidRPr="00897096">
        <w:rPr>
          <w:rFonts w:asciiTheme="minorHAnsi" w:hAnsiTheme="minorHAnsi" w:cstheme="minorHAnsi"/>
          <w:b/>
          <w:sz w:val="22"/>
          <w:szCs w:val="22"/>
        </w:rPr>
        <w:lastRenderedPageBreak/>
        <w:t>CHECKLIST FOR APPLICANTS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9"/>
        <w:gridCol w:w="1679"/>
      </w:tblGrid>
      <w:tr w:rsidR="00E814D6" w:rsidRPr="00897096" w14:paraId="5651EE60" w14:textId="77777777" w:rsidTr="002B2601">
        <w:tc>
          <w:tcPr>
            <w:tcW w:w="7486" w:type="dxa"/>
            <w:shd w:val="clear" w:color="auto" w:fill="auto"/>
          </w:tcPr>
          <w:p w14:paraId="39B118DC" w14:textId="77777777" w:rsidR="00E814D6" w:rsidRPr="00897096" w:rsidRDefault="00E814D6" w:rsidP="002B2601">
            <w:pPr>
              <w:rPr>
                <w:rFonts w:asciiTheme="minorHAnsi" w:hAnsiTheme="minorHAnsi" w:cstheme="minorHAnsi"/>
                <w:sz w:val="22"/>
                <w:szCs w:val="22"/>
              </w:rPr>
            </w:pPr>
          </w:p>
          <w:p w14:paraId="5A1383C4"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All sections of the application form have been filled in, where appropriate, in accordance with the guide for applicants or any other document provided as guidance related to the programme concerned.</w:t>
            </w:r>
          </w:p>
          <w:p w14:paraId="39B2D9DC" w14:textId="77777777" w:rsidR="00E814D6" w:rsidRPr="00897096" w:rsidRDefault="00E814D6" w:rsidP="002B2601">
            <w:pPr>
              <w:rPr>
                <w:rFonts w:asciiTheme="minorHAnsi" w:hAnsiTheme="minorHAnsi" w:cstheme="minorHAnsi"/>
                <w:b/>
                <w:sz w:val="22"/>
                <w:szCs w:val="22"/>
              </w:rPr>
            </w:pPr>
          </w:p>
        </w:tc>
        <w:tc>
          <w:tcPr>
            <w:tcW w:w="1800" w:type="dxa"/>
            <w:shd w:val="clear" w:color="auto" w:fill="auto"/>
          </w:tcPr>
          <w:p w14:paraId="1D5C96BB" w14:textId="77777777" w:rsidR="00E814D6" w:rsidRPr="00897096" w:rsidRDefault="00E814D6" w:rsidP="002B2601">
            <w:pPr>
              <w:rPr>
                <w:rFonts w:asciiTheme="minorHAnsi" w:hAnsiTheme="minorHAnsi" w:cstheme="minorHAnsi"/>
                <w:b/>
                <w:sz w:val="22"/>
                <w:szCs w:val="22"/>
              </w:rPr>
            </w:pPr>
          </w:p>
          <w:p w14:paraId="040F3431" w14:textId="58784594" w:rsidR="00E814D6" w:rsidRPr="00897096" w:rsidRDefault="000D3D63" w:rsidP="002B2601">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B7468E">
              <w:rPr>
                <w:rFonts w:asciiTheme="minorHAnsi" w:hAnsiTheme="minorHAnsi" w:cstheme="minorHAnsi"/>
                <w:b/>
                <w:sz w:val="22"/>
                <w:szCs w:val="22"/>
              </w:rPr>
            </w:r>
            <w:r w:rsidR="00B7468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r>
      <w:tr w:rsidR="00E814D6" w:rsidRPr="00897096" w14:paraId="4B29F445" w14:textId="77777777" w:rsidTr="002B2601">
        <w:tc>
          <w:tcPr>
            <w:tcW w:w="7486" w:type="dxa"/>
            <w:shd w:val="clear" w:color="auto" w:fill="auto"/>
          </w:tcPr>
          <w:p w14:paraId="2032CA05" w14:textId="77777777" w:rsidR="00E814D6" w:rsidRPr="00897096" w:rsidRDefault="00E814D6" w:rsidP="002B2601">
            <w:pPr>
              <w:rPr>
                <w:rFonts w:asciiTheme="minorHAnsi" w:hAnsiTheme="minorHAnsi" w:cstheme="minorHAnsi"/>
                <w:sz w:val="22"/>
                <w:szCs w:val="22"/>
              </w:rPr>
            </w:pPr>
          </w:p>
          <w:p w14:paraId="577CDFEE"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The budget annex has been duly filled in and is attached.</w:t>
            </w:r>
          </w:p>
          <w:p w14:paraId="6CA79D8D" w14:textId="77777777" w:rsidR="00E814D6" w:rsidRPr="00897096" w:rsidRDefault="00E814D6" w:rsidP="002B2601">
            <w:pPr>
              <w:rPr>
                <w:rFonts w:asciiTheme="minorHAnsi" w:hAnsiTheme="minorHAnsi" w:cstheme="minorHAnsi"/>
                <w:b/>
                <w:sz w:val="22"/>
                <w:szCs w:val="22"/>
              </w:rPr>
            </w:pPr>
          </w:p>
        </w:tc>
        <w:tc>
          <w:tcPr>
            <w:tcW w:w="1800" w:type="dxa"/>
            <w:shd w:val="clear" w:color="auto" w:fill="auto"/>
          </w:tcPr>
          <w:p w14:paraId="7554203B" w14:textId="77777777" w:rsidR="00E814D6" w:rsidRPr="00897096" w:rsidRDefault="00E814D6" w:rsidP="002B2601">
            <w:pPr>
              <w:rPr>
                <w:rFonts w:asciiTheme="minorHAnsi" w:hAnsiTheme="minorHAnsi" w:cstheme="minorHAnsi"/>
                <w:b/>
                <w:sz w:val="22"/>
                <w:szCs w:val="22"/>
              </w:rPr>
            </w:pPr>
          </w:p>
          <w:p w14:paraId="37657AEF" w14:textId="53F3ADAE" w:rsidR="00E814D6" w:rsidRPr="00897096" w:rsidRDefault="000D3D63" w:rsidP="002B2601">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1"/>
                  </w:checkBox>
                </w:ffData>
              </w:fldChar>
            </w:r>
            <w:bookmarkStart w:id="14" w:name="Check2"/>
            <w:r>
              <w:rPr>
                <w:rFonts w:asciiTheme="minorHAnsi" w:hAnsiTheme="minorHAnsi" w:cstheme="minorHAnsi"/>
                <w:b/>
                <w:sz w:val="22"/>
                <w:szCs w:val="22"/>
              </w:rPr>
              <w:instrText xml:space="preserve"> FORMCHECKBOX </w:instrText>
            </w:r>
            <w:r w:rsidR="00B7468E">
              <w:rPr>
                <w:rFonts w:asciiTheme="minorHAnsi" w:hAnsiTheme="minorHAnsi" w:cstheme="minorHAnsi"/>
                <w:b/>
                <w:sz w:val="22"/>
                <w:szCs w:val="22"/>
              </w:rPr>
            </w:r>
            <w:r w:rsidR="00B7468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14"/>
          </w:p>
        </w:tc>
      </w:tr>
      <w:tr w:rsidR="00E814D6" w:rsidRPr="00897096" w14:paraId="0374C38D" w14:textId="77777777" w:rsidTr="002B2601">
        <w:tc>
          <w:tcPr>
            <w:tcW w:w="7486" w:type="dxa"/>
            <w:shd w:val="clear" w:color="auto" w:fill="auto"/>
          </w:tcPr>
          <w:p w14:paraId="238CE5EB" w14:textId="77777777" w:rsidR="00E814D6" w:rsidRPr="00897096" w:rsidRDefault="00E814D6" w:rsidP="002B2601">
            <w:pPr>
              <w:rPr>
                <w:rFonts w:asciiTheme="minorHAnsi" w:hAnsiTheme="minorHAnsi" w:cstheme="minorHAnsi"/>
                <w:sz w:val="22"/>
                <w:szCs w:val="22"/>
              </w:rPr>
            </w:pPr>
          </w:p>
          <w:p w14:paraId="6F5D1C98"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Legal details have been included in the Legal Entity Form annexed.</w:t>
            </w:r>
          </w:p>
          <w:p w14:paraId="621EE435" w14:textId="77777777" w:rsidR="00E814D6" w:rsidRPr="00897096" w:rsidRDefault="00E814D6" w:rsidP="002B2601">
            <w:pPr>
              <w:rPr>
                <w:rFonts w:asciiTheme="minorHAnsi" w:hAnsiTheme="minorHAnsi" w:cstheme="minorHAnsi"/>
                <w:sz w:val="22"/>
                <w:szCs w:val="22"/>
              </w:rPr>
            </w:pPr>
          </w:p>
        </w:tc>
        <w:tc>
          <w:tcPr>
            <w:tcW w:w="1800" w:type="dxa"/>
            <w:shd w:val="clear" w:color="auto" w:fill="auto"/>
          </w:tcPr>
          <w:p w14:paraId="5625C229" w14:textId="77777777" w:rsidR="00E814D6" w:rsidRPr="00897096" w:rsidRDefault="00E814D6" w:rsidP="002B2601">
            <w:pPr>
              <w:jc w:val="center"/>
              <w:rPr>
                <w:rFonts w:asciiTheme="minorHAnsi" w:hAnsiTheme="minorHAnsi" w:cstheme="minorHAnsi"/>
                <w:b/>
                <w:sz w:val="22"/>
                <w:szCs w:val="22"/>
              </w:rPr>
            </w:pPr>
          </w:p>
          <w:p w14:paraId="019670DF" w14:textId="1B83A418" w:rsidR="00E814D6" w:rsidRPr="00897096" w:rsidRDefault="000D3D63" w:rsidP="002B2601">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B7468E">
              <w:rPr>
                <w:rFonts w:asciiTheme="minorHAnsi" w:hAnsiTheme="minorHAnsi" w:cstheme="minorHAnsi"/>
                <w:b/>
                <w:sz w:val="22"/>
                <w:szCs w:val="22"/>
              </w:rPr>
            </w:r>
            <w:r w:rsidR="00B7468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r>
      <w:tr w:rsidR="00E814D6" w:rsidRPr="00897096" w14:paraId="7461BD99" w14:textId="77777777" w:rsidTr="002B2601">
        <w:tc>
          <w:tcPr>
            <w:tcW w:w="7486" w:type="dxa"/>
            <w:shd w:val="clear" w:color="auto" w:fill="auto"/>
          </w:tcPr>
          <w:p w14:paraId="317EB5F7" w14:textId="77777777" w:rsidR="00E814D6" w:rsidRPr="00897096" w:rsidRDefault="00E814D6" w:rsidP="002B2601">
            <w:pPr>
              <w:rPr>
                <w:rFonts w:asciiTheme="minorHAnsi" w:hAnsiTheme="minorHAnsi" w:cstheme="minorHAnsi"/>
                <w:sz w:val="22"/>
                <w:szCs w:val="22"/>
              </w:rPr>
            </w:pPr>
          </w:p>
          <w:p w14:paraId="65179D7A" w14:textId="77777777" w:rsidR="00E814D6" w:rsidRPr="00897096" w:rsidRDefault="00E814D6" w:rsidP="002B2601">
            <w:pPr>
              <w:rPr>
                <w:rFonts w:asciiTheme="minorHAnsi" w:hAnsiTheme="minorHAnsi" w:cstheme="minorHAnsi"/>
                <w:sz w:val="22"/>
                <w:szCs w:val="22"/>
              </w:rPr>
            </w:pPr>
            <w:r w:rsidRPr="00897096">
              <w:rPr>
                <w:rFonts w:asciiTheme="minorHAnsi" w:hAnsiTheme="minorHAnsi" w:cstheme="minorHAnsi"/>
                <w:sz w:val="22"/>
                <w:szCs w:val="22"/>
              </w:rPr>
              <w:t xml:space="preserve">Bank details have been included in the Bank Account Form. </w:t>
            </w:r>
          </w:p>
          <w:p w14:paraId="56013C94" w14:textId="77777777" w:rsidR="00E814D6" w:rsidRPr="00897096" w:rsidRDefault="00E814D6" w:rsidP="002B2601">
            <w:pPr>
              <w:rPr>
                <w:rFonts w:asciiTheme="minorHAnsi" w:hAnsiTheme="minorHAnsi" w:cstheme="minorHAnsi"/>
                <w:sz w:val="22"/>
                <w:szCs w:val="22"/>
              </w:rPr>
            </w:pPr>
          </w:p>
        </w:tc>
        <w:tc>
          <w:tcPr>
            <w:tcW w:w="1800" w:type="dxa"/>
            <w:shd w:val="clear" w:color="auto" w:fill="auto"/>
          </w:tcPr>
          <w:p w14:paraId="087DE777" w14:textId="77777777" w:rsidR="00E814D6" w:rsidRPr="00897096" w:rsidRDefault="00E814D6" w:rsidP="002B2601">
            <w:pPr>
              <w:jc w:val="center"/>
              <w:rPr>
                <w:rFonts w:asciiTheme="minorHAnsi" w:hAnsiTheme="minorHAnsi" w:cstheme="minorHAnsi"/>
                <w:b/>
                <w:sz w:val="22"/>
                <w:szCs w:val="22"/>
              </w:rPr>
            </w:pPr>
          </w:p>
          <w:p w14:paraId="612570B5" w14:textId="50FE7B90" w:rsidR="00E814D6" w:rsidRPr="00897096" w:rsidRDefault="000D3D63" w:rsidP="002B2601">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B7468E">
              <w:rPr>
                <w:rFonts w:asciiTheme="minorHAnsi" w:hAnsiTheme="minorHAnsi" w:cstheme="minorHAnsi"/>
                <w:b/>
                <w:sz w:val="22"/>
                <w:szCs w:val="22"/>
              </w:rPr>
            </w:r>
            <w:r w:rsidR="00B7468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r>
      <w:tr w:rsidR="00E814D6" w:rsidRPr="00897096" w14:paraId="046558B4" w14:textId="77777777" w:rsidTr="002B2601">
        <w:tc>
          <w:tcPr>
            <w:tcW w:w="7486" w:type="dxa"/>
            <w:shd w:val="clear" w:color="auto" w:fill="auto"/>
          </w:tcPr>
          <w:p w14:paraId="64B37B5C" w14:textId="77777777" w:rsidR="00E814D6" w:rsidRPr="00897096" w:rsidRDefault="00E814D6" w:rsidP="002B2601">
            <w:pPr>
              <w:rPr>
                <w:rFonts w:asciiTheme="minorHAnsi" w:hAnsiTheme="minorHAnsi" w:cstheme="minorHAnsi"/>
                <w:sz w:val="22"/>
                <w:szCs w:val="22"/>
              </w:rPr>
            </w:pPr>
          </w:p>
          <w:p w14:paraId="54905E19" w14:textId="77777777" w:rsidR="00E814D6" w:rsidRPr="00897096" w:rsidRDefault="00E814D6" w:rsidP="002B2601">
            <w:pPr>
              <w:rPr>
                <w:rFonts w:asciiTheme="minorHAnsi" w:hAnsiTheme="minorHAnsi" w:cstheme="minorHAnsi"/>
                <w:b/>
                <w:sz w:val="22"/>
                <w:szCs w:val="22"/>
              </w:rPr>
            </w:pPr>
            <w:r w:rsidRPr="00897096">
              <w:rPr>
                <w:rFonts w:asciiTheme="minorHAnsi" w:hAnsiTheme="minorHAnsi" w:cstheme="minorHAnsi"/>
                <w:sz w:val="22"/>
                <w:szCs w:val="22"/>
              </w:rPr>
              <w:t>The declaration(s) of honour has (have) been signed and attached.</w:t>
            </w:r>
          </w:p>
          <w:p w14:paraId="4176D194" w14:textId="77777777" w:rsidR="00E814D6" w:rsidRPr="00897096" w:rsidRDefault="00E814D6" w:rsidP="002B2601">
            <w:pPr>
              <w:rPr>
                <w:rFonts w:asciiTheme="minorHAnsi" w:hAnsiTheme="minorHAnsi" w:cstheme="minorHAnsi"/>
                <w:b/>
                <w:sz w:val="22"/>
                <w:szCs w:val="22"/>
              </w:rPr>
            </w:pPr>
          </w:p>
        </w:tc>
        <w:tc>
          <w:tcPr>
            <w:tcW w:w="1800" w:type="dxa"/>
            <w:shd w:val="clear" w:color="auto" w:fill="auto"/>
          </w:tcPr>
          <w:p w14:paraId="0652F535" w14:textId="77777777" w:rsidR="00E814D6" w:rsidRPr="00897096" w:rsidRDefault="00E814D6" w:rsidP="002B2601">
            <w:pPr>
              <w:jc w:val="center"/>
              <w:rPr>
                <w:rFonts w:asciiTheme="minorHAnsi" w:hAnsiTheme="minorHAnsi" w:cstheme="minorHAnsi"/>
                <w:b/>
                <w:sz w:val="22"/>
                <w:szCs w:val="22"/>
              </w:rPr>
            </w:pPr>
          </w:p>
          <w:p w14:paraId="3795AEF2" w14:textId="72E2334E" w:rsidR="00E814D6" w:rsidRPr="00897096" w:rsidRDefault="000D3D63" w:rsidP="002B2601">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Check6"/>
                  <w:enabled/>
                  <w:calcOnExit w:val="0"/>
                  <w:checkBox>
                    <w:sizeAuto/>
                    <w:default w:val="1"/>
                  </w:checkBox>
                </w:ffData>
              </w:fldChar>
            </w:r>
            <w:bookmarkStart w:id="15" w:name="Check6"/>
            <w:r>
              <w:rPr>
                <w:rFonts w:asciiTheme="minorHAnsi" w:hAnsiTheme="minorHAnsi" w:cstheme="minorHAnsi"/>
                <w:b/>
                <w:sz w:val="22"/>
                <w:szCs w:val="22"/>
              </w:rPr>
              <w:instrText xml:space="preserve"> FORMCHECKBOX </w:instrText>
            </w:r>
            <w:r w:rsidR="00B7468E">
              <w:rPr>
                <w:rFonts w:asciiTheme="minorHAnsi" w:hAnsiTheme="minorHAnsi" w:cstheme="minorHAnsi"/>
                <w:b/>
                <w:sz w:val="22"/>
                <w:szCs w:val="22"/>
              </w:rPr>
            </w:r>
            <w:r w:rsidR="00B7468E">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15"/>
          </w:p>
        </w:tc>
      </w:tr>
    </w:tbl>
    <w:p w14:paraId="035653C2" w14:textId="77777777" w:rsidR="00E814D6" w:rsidRPr="00897096" w:rsidRDefault="00E814D6" w:rsidP="00CA5489">
      <w:pPr>
        <w:rPr>
          <w:rFonts w:asciiTheme="minorHAnsi" w:hAnsiTheme="minorHAnsi" w:cstheme="minorHAnsi"/>
          <w:sz w:val="22"/>
          <w:szCs w:val="22"/>
        </w:rPr>
      </w:pPr>
    </w:p>
    <w:sectPr w:rsidR="00E814D6" w:rsidRPr="00897096">
      <w:headerReference w:type="even" r:id="rId26"/>
      <w:headerReference w:type="default" r:id="rId27"/>
      <w:footerReference w:type="even" r:id="rId28"/>
      <w:footerReference w:type="default" r:id="rId29"/>
      <w:headerReference w:type="first" r:id="rId30"/>
      <w:footerReference w:type="first" r:id="rId31"/>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0A777" w14:textId="77777777" w:rsidR="00DD0351" w:rsidRDefault="00DD0351">
      <w:pPr>
        <w:spacing w:after="0"/>
      </w:pPr>
      <w:r>
        <w:separator/>
      </w:r>
    </w:p>
  </w:endnote>
  <w:endnote w:type="continuationSeparator" w:id="0">
    <w:p w14:paraId="5B5C26BF" w14:textId="77777777" w:rsidR="00DD0351" w:rsidRDefault="00DD03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EC47" w14:textId="534453AA" w:rsidR="00B7468E" w:rsidRDefault="00B7468E">
    <w:pPr>
      <w:pStyle w:val="FooterLine"/>
      <w:jc w:val="center"/>
    </w:pPr>
    <w:r>
      <w:fldChar w:fldCharType="begin"/>
    </w:r>
    <w:r>
      <w:instrText>PAGE   \* MERGEFORMAT</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4F06" w14:textId="17AD1FE4" w:rsidR="00B7468E" w:rsidRDefault="00B7468E">
    <w:pPr>
      <w:pStyle w:val="FooterLine"/>
      <w:jc w:val="center"/>
    </w:pPr>
    <w:r>
      <w:fldChar w:fldCharType="begin"/>
    </w:r>
    <w:r>
      <w:instrText>PAGE   \* MERGEFORMAT</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EC Footers - EC Standard Footer "/>
      <w:tag w:val="SVoGAZ38gakDmzcHmLly90-Uz5BECj2qQF70SGAMzDdI0"/>
      <w:id w:val="1802419211"/>
    </w:sdtPr>
    <w:sdtContent>
      <w:p w14:paraId="69AFE76A" w14:textId="77777777" w:rsidR="00B7468E" w:rsidRDefault="00B7468E">
        <w:pPr>
          <w:pStyle w:val="Footer"/>
          <w:rPr>
            <w:sz w:val="24"/>
          </w:rPr>
        </w:pPr>
      </w:p>
      <w:p w14:paraId="1C4DB86F" w14:textId="77777777" w:rsidR="00B7468E" w:rsidRDefault="00B7468E">
        <w:pPr>
          <w:pStyle w:val="Footer"/>
        </w:pPr>
        <w:sdt>
          <w:sdtPr>
            <w:rPr>
              <w:noProof/>
              <w:lang w:val="fr-BE"/>
            </w:rPr>
            <w:id w:val="-933978324"/>
            <w:dataBinding w:xpath="/Author/Addresses/Address[Id = 'f03b5801-04c9-4931-aa17-c6d6c70bc579']/Footer" w:storeItemID="{EE044946-5330-43F7-8D16-AA78684F2938}"/>
            <w:text w:multiLine="1"/>
          </w:sdtPr>
          <w:sdtContent>
            <w:r w:rsidRPr="00A37D91">
              <w:rPr>
                <w:noProof/>
                <w:lang w:val="fr-BE"/>
              </w:rPr>
              <w:t>Commission européenne/Europese Commissie, 1049 Bruxelles/Brussel, BELGIQUE/BELGIË - Tel. +32 22991111</w:t>
            </w:r>
          </w:sdtContent>
        </w:sdt>
      </w:p>
      <w:p w14:paraId="3276F5D3" w14:textId="393EAE93" w:rsidR="00B7468E" w:rsidRPr="00CA5489" w:rsidRDefault="00B7468E">
        <w:pPr>
          <w:pStyle w:val="Footer"/>
          <w:rPr>
            <w:sz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473C2" w14:textId="77777777" w:rsidR="00DD0351" w:rsidRDefault="00DD0351">
      <w:pPr>
        <w:spacing w:after="0"/>
      </w:pPr>
      <w:r>
        <w:separator/>
      </w:r>
    </w:p>
  </w:footnote>
  <w:footnote w:type="continuationSeparator" w:id="0">
    <w:p w14:paraId="7B9C5697" w14:textId="77777777" w:rsidR="00DD0351" w:rsidRDefault="00DD0351">
      <w:pPr>
        <w:spacing w:after="0"/>
      </w:pPr>
      <w:r>
        <w:continuationSeparator/>
      </w:r>
    </w:p>
  </w:footnote>
  <w:footnote w:id="1">
    <w:p w14:paraId="0A937ABA" w14:textId="77777777" w:rsidR="00B7468E" w:rsidRDefault="00B7468E">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2">
    <w:p w14:paraId="1BE0E1D5" w14:textId="0EE7BAD7" w:rsidR="00B7468E" w:rsidRPr="00A80E4F" w:rsidRDefault="00B7468E">
      <w:pPr>
        <w:pStyle w:val="FootnoteText"/>
        <w:rPr>
          <w:color w:val="0070C0"/>
        </w:rPr>
      </w:pPr>
      <w:r w:rsidRPr="00A80E4F">
        <w:rPr>
          <w:rStyle w:val="FootnoteReference"/>
          <w:color w:val="0070C0"/>
        </w:rPr>
        <w:footnoteRef/>
      </w:r>
      <w:r w:rsidRPr="00A80E4F">
        <w:rPr>
          <w:color w:val="0070C0"/>
        </w:rPr>
        <w:t xml:space="preserve"> Option to be decided by the Authorising Officer: The Legal Entity Form (LEF) might be provided only once the applicant has been informed of the results of the evaluation of the proposals.</w:t>
      </w:r>
    </w:p>
  </w:footnote>
  <w:footnote w:id="3">
    <w:p w14:paraId="0665235C" w14:textId="77777777" w:rsidR="00B7468E" w:rsidRPr="002A3DAB" w:rsidRDefault="00B7468E" w:rsidP="00E814D6">
      <w:pPr>
        <w:pStyle w:val="FootnoteText"/>
      </w:pPr>
      <w:r w:rsidRPr="002A3DAB">
        <w:rPr>
          <w:rStyle w:val="FootnoteReference"/>
        </w:rPr>
        <w:footnoteRef/>
      </w:r>
      <w:r w:rsidRPr="002A3DAB">
        <w:t xml:space="preserve"> </w:t>
      </w:r>
      <w:r w:rsidRPr="002A3DAB">
        <w:rPr>
          <w:b/>
        </w:rPr>
        <w:t>ATTENTION</w:t>
      </w:r>
      <w:r>
        <w:rPr>
          <w:i/>
        </w:rPr>
        <w:t>: Applicant</w:t>
      </w:r>
      <w:r w:rsidRPr="002A3DAB">
        <w:rPr>
          <w:i/>
        </w:rPr>
        <w:t xml:space="preserve"> already registered as a Legal Entity in the Commission register does not need to submit the supporting document to the LEF forms. This is typically the case when the applicant is benefitting or has directly benefited from EU funding (as a beneficiary of grant agreements or decisions, or as a contractor for service/study or other market contracts) with a final payment after 2009. In this case, please provide clear grant agreement / contract reference(s) for the recent EU funding and the Commission service(s) responsible</w:t>
      </w:r>
      <w:r>
        <w:rPr>
          <w:i/>
        </w:rPr>
        <w:t>.</w:t>
      </w:r>
    </w:p>
  </w:footnote>
  <w:footnote w:id="4">
    <w:p w14:paraId="30280836" w14:textId="77777777" w:rsidR="00B7468E" w:rsidRDefault="00B7468E" w:rsidP="00E814D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5">
    <w:p w14:paraId="12A26930" w14:textId="77777777" w:rsidR="00B7468E" w:rsidRPr="00A80E4F" w:rsidRDefault="00B7468E" w:rsidP="00A80E4F">
      <w:pPr>
        <w:pStyle w:val="FootnoteText"/>
        <w:rPr>
          <w:color w:val="0070C0"/>
        </w:rPr>
      </w:pPr>
      <w:r w:rsidRPr="00A80E4F">
        <w:rPr>
          <w:rStyle w:val="FootnoteReference"/>
          <w:color w:val="0070C0"/>
        </w:rPr>
        <w:footnoteRef/>
      </w:r>
      <w:r w:rsidRPr="00A80E4F">
        <w:rPr>
          <w:color w:val="0070C0"/>
        </w:rPr>
        <w:t xml:space="preserve"> Option to be decided by the Authorising Officer: The Legal Entity Form (LEF) might be provided only once the applicant has been informed of the results of the evaluation of the proposals.</w:t>
      </w:r>
    </w:p>
  </w:footnote>
  <w:footnote w:id="6">
    <w:p w14:paraId="3002BE28" w14:textId="0EF917D2" w:rsidR="00B7468E" w:rsidRPr="00726C34" w:rsidRDefault="00B7468E">
      <w:pPr>
        <w:pStyle w:val="FootnoteText"/>
        <w:rPr>
          <w:color w:val="0070C0"/>
        </w:rPr>
      </w:pPr>
      <w:r w:rsidRPr="00726C34">
        <w:rPr>
          <w:rStyle w:val="FootnoteReference"/>
          <w:color w:val="0070C0"/>
        </w:rPr>
        <w:footnoteRef/>
      </w:r>
      <w:r w:rsidRPr="00726C34">
        <w:rPr>
          <w:color w:val="0070C0"/>
        </w:rPr>
        <w:t xml:space="preserve"> Option to be decided by the Authorising Officer: The Bank Account Form (BAF) might be provided only once the applicant has been informed of the results of the evaluation of the proposals.</w:t>
      </w:r>
    </w:p>
  </w:footnote>
  <w:footnote w:id="7">
    <w:p w14:paraId="5A2D1164" w14:textId="0957DCEB" w:rsidR="00B7468E" w:rsidRPr="00EE21DE" w:rsidRDefault="00B7468E">
      <w:pPr>
        <w:pStyle w:val="FootnoteText"/>
      </w:pPr>
      <w:r>
        <w:rPr>
          <w:rStyle w:val="FootnoteReference"/>
        </w:rPr>
        <w:footnoteRef/>
      </w:r>
      <w:r>
        <w:t xml:space="preserve"> </w:t>
      </w:r>
      <w:r w:rsidRPr="00EE21DE">
        <w:rPr>
          <w:b/>
          <w:color w:val="0070C0"/>
        </w:rPr>
        <w:t xml:space="preserve">Option to be decided by the Authorising Officer: </w:t>
      </w:r>
      <w:r>
        <w:rPr>
          <w:b/>
          <w:color w:val="0070C0"/>
        </w:rPr>
        <w:t>a</w:t>
      </w:r>
      <w:r w:rsidRPr="00EE21DE">
        <w:rPr>
          <w:b/>
          <w:color w:val="0070C0"/>
        </w:rPr>
        <w:t xml:space="preserve">s stated under Article 196(c) of the Financial Regulation, the verification of the </w:t>
      </w:r>
      <w:r>
        <w:rPr>
          <w:b/>
          <w:color w:val="0070C0"/>
        </w:rPr>
        <w:t>operational</w:t>
      </w:r>
      <w:r w:rsidRPr="00EE21DE">
        <w:rPr>
          <w:b/>
          <w:color w:val="0070C0"/>
        </w:rPr>
        <w:t xml:space="preserve"> capacity shall not apply to public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48298" w14:textId="77777777" w:rsidR="00B7468E" w:rsidRDefault="00B74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93A7" w14:textId="77777777" w:rsidR="00B7468E" w:rsidRDefault="00B74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A71F" w14:textId="77777777" w:rsidR="00B7468E" w:rsidRDefault="00B7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4BE"/>
    <w:multiLevelType w:val="hybridMultilevel"/>
    <w:tmpl w:val="1EA62C7E"/>
    <w:lvl w:ilvl="0" w:tplc="BA887266">
      <w:start w:val="1"/>
      <w:numFmt w:val="bullet"/>
      <w:lvlText w:val="•"/>
      <w:lvlJc w:val="left"/>
      <w:pPr>
        <w:ind w:left="749" w:hanging="360"/>
      </w:pPr>
      <w:rPr>
        <w:rFonts w:ascii="Times New Roman" w:eastAsia="Times New Roman" w:hAnsi="Times New Roman" w:cs="Times New Roman"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 w15:restartNumberingAfterBreak="0">
    <w:nsid w:val="0A2900F7"/>
    <w:multiLevelType w:val="multilevel"/>
    <w:tmpl w:val="D96EFF80"/>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6D06D62A"/>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9402923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3F5E6B3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F196BDB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84AC3A9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B9130D2"/>
    <w:multiLevelType w:val="hybridMultilevel"/>
    <w:tmpl w:val="5D725FA8"/>
    <w:lvl w:ilvl="0" w:tplc="BA8872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B624F"/>
    <w:multiLevelType w:val="multilevel"/>
    <w:tmpl w:val="F1BC7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FB6E3F"/>
    <w:multiLevelType w:val="hybridMultilevel"/>
    <w:tmpl w:val="3C8A0C5A"/>
    <w:lvl w:ilvl="0" w:tplc="BA8872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8DFDF8"/>
    <w:multiLevelType w:val="multilevel"/>
    <w:tmpl w:val="98461F8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3BC8CB5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54F55DC"/>
    <w:multiLevelType w:val="hybridMultilevel"/>
    <w:tmpl w:val="5124681C"/>
    <w:lvl w:ilvl="0" w:tplc="BA8872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88942D2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4F747EC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B116046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14242D0"/>
    <w:multiLevelType w:val="hybridMultilevel"/>
    <w:tmpl w:val="CB8C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E662A"/>
    <w:multiLevelType w:val="multilevel"/>
    <w:tmpl w:val="0FB4B66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FDF64B6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6748AA"/>
    <w:multiLevelType w:val="hybridMultilevel"/>
    <w:tmpl w:val="F03A5FFA"/>
    <w:lvl w:ilvl="0" w:tplc="BA88726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72619B"/>
    <w:multiLevelType w:val="multilevel"/>
    <w:tmpl w:val="3C6C8F5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665A82"/>
    <w:multiLevelType w:val="multilevel"/>
    <w:tmpl w:val="D5D02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2B1484"/>
    <w:multiLevelType w:val="hybridMultilevel"/>
    <w:tmpl w:val="C6F66E7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95336"/>
    <w:multiLevelType w:val="hybridMultilevel"/>
    <w:tmpl w:val="F4A293BE"/>
    <w:lvl w:ilvl="0" w:tplc="BA8872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16135"/>
    <w:multiLevelType w:val="hybridMultilevel"/>
    <w:tmpl w:val="0F80EE9E"/>
    <w:lvl w:ilvl="0" w:tplc="BA8872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7472E"/>
    <w:multiLevelType w:val="multilevel"/>
    <w:tmpl w:val="8E1C421A"/>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7C65145E"/>
    <w:multiLevelType w:val="multilevel"/>
    <w:tmpl w:val="7430B2C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8"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num w:numId="1">
    <w:abstractNumId w:val="1"/>
  </w:num>
  <w:num w:numId="2">
    <w:abstractNumId w:val="14"/>
  </w:num>
  <w:num w:numId="3">
    <w:abstractNumId w:val="8"/>
  </w:num>
  <w:num w:numId="4">
    <w:abstractNumId w:val="15"/>
  </w:num>
  <w:num w:numId="5">
    <w:abstractNumId w:val="21"/>
  </w:num>
  <w:num w:numId="6">
    <w:abstractNumId w:val="26"/>
  </w:num>
  <w:num w:numId="7">
    <w:abstractNumId w:val="2"/>
  </w:num>
  <w:num w:numId="8">
    <w:abstractNumId w:val="6"/>
  </w:num>
  <w:num w:numId="9">
    <w:abstractNumId w:val="18"/>
  </w:num>
  <w:num w:numId="10">
    <w:abstractNumId w:val="3"/>
  </w:num>
  <w:num w:numId="11">
    <w:abstractNumId w:val="4"/>
  </w:num>
  <w:num w:numId="12">
    <w:abstractNumId w:val="5"/>
  </w:num>
  <w:num w:numId="13">
    <w:abstractNumId w:val="11"/>
  </w:num>
  <w:num w:numId="14">
    <w:abstractNumId w:val="16"/>
  </w:num>
  <w:num w:numId="15">
    <w:abstractNumId w:val="19"/>
  </w:num>
  <w:num w:numId="16">
    <w:abstractNumId w:val="27"/>
  </w:num>
  <w:num w:numId="17">
    <w:abstractNumId w:val="12"/>
  </w:num>
  <w:num w:numId="18">
    <w:abstractNumId w:val="10"/>
  </w:num>
  <w:num w:numId="19">
    <w:abstractNumId w:val="23"/>
  </w:num>
  <w:num w:numId="20">
    <w:abstractNumId w:val="22"/>
  </w:num>
  <w:num w:numId="21">
    <w:abstractNumId w:val="9"/>
  </w:num>
  <w:num w:numId="22">
    <w:abstractNumId w:val="17"/>
  </w:num>
  <w:num w:numId="23">
    <w:abstractNumId w:val="7"/>
  </w:num>
  <w:num w:numId="24">
    <w:abstractNumId w:val="25"/>
  </w:num>
  <w:num w:numId="25">
    <w:abstractNumId w:val="13"/>
  </w:num>
  <w:num w:numId="26">
    <w:abstractNumId w:val="20"/>
  </w:num>
  <w:num w:numId="27">
    <w:abstractNumId w:val="24"/>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A37D91"/>
    <w:rsid w:val="00025256"/>
    <w:rsid w:val="00034739"/>
    <w:rsid w:val="00036E25"/>
    <w:rsid w:val="00070A6F"/>
    <w:rsid w:val="000D3CEC"/>
    <w:rsid w:val="000D3D63"/>
    <w:rsid w:val="000D7709"/>
    <w:rsid w:val="000F1BD3"/>
    <w:rsid w:val="00121022"/>
    <w:rsid w:val="00125AC8"/>
    <w:rsid w:val="001541A1"/>
    <w:rsid w:val="001A4466"/>
    <w:rsid w:val="001C3296"/>
    <w:rsid w:val="001E661D"/>
    <w:rsid w:val="001F696F"/>
    <w:rsid w:val="002541EF"/>
    <w:rsid w:val="00275E81"/>
    <w:rsid w:val="002B2601"/>
    <w:rsid w:val="00320846"/>
    <w:rsid w:val="0033209D"/>
    <w:rsid w:val="0035404E"/>
    <w:rsid w:val="00373387"/>
    <w:rsid w:val="003767B1"/>
    <w:rsid w:val="003A3AE8"/>
    <w:rsid w:val="003B3D38"/>
    <w:rsid w:val="003B40AA"/>
    <w:rsid w:val="003C6CED"/>
    <w:rsid w:val="003D49E5"/>
    <w:rsid w:val="003E685A"/>
    <w:rsid w:val="0043415B"/>
    <w:rsid w:val="004C69B3"/>
    <w:rsid w:val="004F3AA4"/>
    <w:rsid w:val="00504FBD"/>
    <w:rsid w:val="005D55F0"/>
    <w:rsid w:val="005F6688"/>
    <w:rsid w:val="00614026"/>
    <w:rsid w:val="0063274C"/>
    <w:rsid w:val="00644AA6"/>
    <w:rsid w:val="0065095A"/>
    <w:rsid w:val="006546B1"/>
    <w:rsid w:val="00677850"/>
    <w:rsid w:val="006843A1"/>
    <w:rsid w:val="006C799F"/>
    <w:rsid w:val="006F027E"/>
    <w:rsid w:val="00726C34"/>
    <w:rsid w:val="00743F44"/>
    <w:rsid w:val="00770BA2"/>
    <w:rsid w:val="007F6B06"/>
    <w:rsid w:val="00800E00"/>
    <w:rsid w:val="00803A73"/>
    <w:rsid w:val="00852827"/>
    <w:rsid w:val="00897096"/>
    <w:rsid w:val="009919A6"/>
    <w:rsid w:val="009C0C0A"/>
    <w:rsid w:val="009D1D3D"/>
    <w:rsid w:val="00A05331"/>
    <w:rsid w:val="00A16197"/>
    <w:rsid w:val="00A21A99"/>
    <w:rsid w:val="00A37D91"/>
    <w:rsid w:val="00A80E4F"/>
    <w:rsid w:val="00A976A9"/>
    <w:rsid w:val="00AB6397"/>
    <w:rsid w:val="00B25A85"/>
    <w:rsid w:val="00B7468E"/>
    <w:rsid w:val="00B96530"/>
    <w:rsid w:val="00C41DE5"/>
    <w:rsid w:val="00C7486E"/>
    <w:rsid w:val="00C874F4"/>
    <w:rsid w:val="00CA5489"/>
    <w:rsid w:val="00D33DD9"/>
    <w:rsid w:val="00D37026"/>
    <w:rsid w:val="00D73AED"/>
    <w:rsid w:val="00D95025"/>
    <w:rsid w:val="00DB387E"/>
    <w:rsid w:val="00DB6565"/>
    <w:rsid w:val="00DD0351"/>
    <w:rsid w:val="00E3343F"/>
    <w:rsid w:val="00E564EA"/>
    <w:rsid w:val="00E73F6C"/>
    <w:rsid w:val="00E814D6"/>
    <w:rsid w:val="00ED70A8"/>
    <w:rsid w:val="00EE21DE"/>
    <w:rsid w:val="00EF7C55"/>
    <w:rsid w:val="00F22006"/>
    <w:rsid w:val="00F24C79"/>
    <w:rsid w:val="00F97620"/>
    <w:rsid w:val="00FB085A"/>
    <w:rsid w:val="00FB1DBC"/>
    <w:rsid w:val="00FB7485"/>
    <w:rsid w:val="00FD3F4F"/>
    <w:rsid w:val="00FF087B"/>
    <w:rsid w:val="00FF30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605A"/>
  <w15:docId w15:val="{22149CD2-E469-4B93-822B-3F794D85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5">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qFormat="1"/>
    <w:lsdException w:name="annotation text" w:semiHidden="1"/>
    <w:lsdException w:name="index heading" w:semiHidden="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Signature" w:uiPriority="99"/>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AnnexHeading1">
    <w:name w:val="Annex Heading 1"/>
    <w:basedOn w:val="Normal"/>
    <w:next w:val="Normal"/>
    <w:pPr>
      <w:pageBreakBefore/>
      <w:spacing w:before="240"/>
      <w:outlineLvl w:val="0"/>
    </w:pPr>
    <w:rPr>
      <w:b/>
      <w:smallCaps/>
      <w:sz w:val="36"/>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link w:val="FootnoteTextChar"/>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5">
    <w:name w:val="toc 5"/>
    <w:basedOn w:val="Normal"/>
    <w:next w:val="Normal"/>
    <w:semiHidden/>
    <w:pPr>
      <w:tabs>
        <w:tab w:val="right" w:leader="dot" w:pos="8640"/>
      </w:tabs>
      <w:spacing w:before="120" w:after="60"/>
      <w:ind w:right="720"/>
    </w:pPr>
    <w:rPr>
      <w:b/>
    </w:rPr>
  </w:style>
  <w:style w:type="paragraph" w:styleId="TOC6">
    <w:name w:val="toc 6"/>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contextualSpacing/>
      <w:jc w:val="right"/>
    </w:pPr>
    <w:rPr>
      <w:sz w:val="28"/>
    </w:r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aliases w:val=" BVI fnr,BVI fnr, BVI fnr Car Car,BVI fnr Car, BVI fnr Car Car Car Car, BVI fnr Car Car Car Car Char,BVI fnr Car Car,BVI fnr Car Car Car Car,BVI fnr Car Car Car Car Char"/>
    <w:link w:val="Char2"/>
    <w:uiPriority w:val="99"/>
    <w:locked/>
    <w:rsid w:val="00E814D6"/>
    <w:rPr>
      <w:vertAlign w:val="superscript"/>
    </w:rPr>
  </w:style>
  <w:style w:type="character" w:styleId="Hyperlink">
    <w:name w:val="Hyperlink"/>
    <w:locked/>
    <w:rsid w:val="00E814D6"/>
    <w:rPr>
      <w:color w:val="0000FF"/>
      <w:u w:val="single"/>
    </w:rPr>
  </w:style>
  <w:style w:type="character" w:customStyle="1" w:styleId="FootnoteTextChar">
    <w:name w:val="Footnote Text Char"/>
    <w:link w:val="FootnoteText"/>
    <w:locked/>
    <w:rsid w:val="00E814D6"/>
    <w:rPr>
      <w:sz w:val="20"/>
    </w:rPr>
  </w:style>
  <w:style w:type="paragraph" w:customStyle="1" w:styleId="Char2">
    <w:name w:val="Char2"/>
    <w:basedOn w:val="Normal"/>
    <w:link w:val="FootnoteReference"/>
    <w:uiPriority w:val="99"/>
    <w:rsid w:val="00E814D6"/>
    <w:pPr>
      <w:spacing w:after="160" w:line="240" w:lineRule="exact"/>
      <w:jc w:val="left"/>
    </w:pPr>
    <w:rPr>
      <w:vertAlign w:val="superscript"/>
    </w:rPr>
  </w:style>
  <w:style w:type="paragraph" w:styleId="ListParagraph">
    <w:name w:val="List Paragraph"/>
    <w:basedOn w:val="Normal"/>
    <w:uiPriority w:val="34"/>
    <w:qFormat/>
    <w:locked/>
    <w:rsid w:val="00E814D6"/>
    <w:pPr>
      <w:spacing w:after="0"/>
      <w:ind w:left="720"/>
      <w:contextualSpacing/>
      <w:jc w:val="left"/>
    </w:pPr>
    <w:rPr>
      <w:szCs w:val="24"/>
    </w:rPr>
  </w:style>
  <w:style w:type="paragraph" w:styleId="BalloonText">
    <w:name w:val="Balloon Text"/>
    <w:basedOn w:val="Normal"/>
    <w:link w:val="BalloonTextChar"/>
    <w:semiHidden/>
    <w:locked/>
    <w:rsid w:val="005F668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F6688"/>
    <w:rPr>
      <w:rFonts w:ascii="Segoe UI" w:hAnsi="Segoe UI" w:cs="Segoe UI"/>
      <w:sz w:val="18"/>
      <w:szCs w:val="18"/>
    </w:rPr>
  </w:style>
  <w:style w:type="table" w:styleId="TableGrid">
    <w:name w:val="Table Grid"/>
    <w:basedOn w:val="TableNormal"/>
    <w:locked/>
    <w:rsid w:val="00770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696F"/>
    <w:rPr>
      <w:color w:val="605E5C"/>
      <w:shd w:val="clear" w:color="auto" w:fill="E1DFDD"/>
    </w:rPr>
  </w:style>
  <w:style w:type="character" w:customStyle="1" w:styleId="normaltextrun">
    <w:name w:val="normaltextrun"/>
    <w:basedOn w:val="DefaultParagraphFont"/>
    <w:rsid w:val="00FB7485"/>
  </w:style>
  <w:style w:type="paragraph" w:customStyle="1" w:styleId="CorpoA">
    <w:name w:val="Corpo A"/>
    <w:rsid w:val="001A4466"/>
    <w:pPr>
      <w:pBdr>
        <w:top w:val="nil"/>
        <w:left w:val="nil"/>
        <w:bottom w:val="nil"/>
        <w:right w:val="nil"/>
        <w:between w:val="nil"/>
        <w:bar w:val="nil"/>
      </w:pBdr>
      <w:spacing w:after="120" w:line="312" w:lineRule="auto"/>
    </w:pPr>
    <w:rPr>
      <w:rFonts w:ascii="Calibri" w:eastAsia="Arial Unicode MS" w:hAnsi="Calibri" w:cs="Arial Unicode MS"/>
      <w:color w:val="000000"/>
      <w:szCs w:val="24"/>
      <w:u w:color="000000"/>
      <w:bdr w:val="nil"/>
      <w:lang w:val="pt-PT" w:eastAsia="zh-CN"/>
    </w:rPr>
  </w:style>
  <w:style w:type="paragraph" w:customStyle="1" w:styleId="Default">
    <w:name w:val="Default"/>
    <w:rsid w:val="00ED70A8"/>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7436">
      <w:bodyDiv w:val="1"/>
      <w:marLeft w:val="0"/>
      <w:marRight w:val="0"/>
      <w:marTop w:val="0"/>
      <w:marBottom w:val="0"/>
      <w:divBdr>
        <w:top w:val="none" w:sz="0" w:space="0" w:color="auto"/>
        <w:left w:val="none" w:sz="0" w:space="0" w:color="auto"/>
        <w:bottom w:val="none" w:sz="0" w:space="0" w:color="auto"/>
        <w:right w:val="none" w:sz="0" w:space="0" w:color="auto"/>
      </w:divBdr>
    </w:div>
    <w:div w:id="350032225">
      <w:bodyDiv w:val="1"/>
      <w:marLeft w:val="0"/>
      <w:marRight w:val="0"/>
      <w:marTop w:val="0"/>
      <w:marBottom w:val="0"/>
      <w:divBdr>
        <w:top w:val="none" w:sz="0" w:space="0" w:color="auto"/>
        <w:left w:val="none" w:sz="0" w:space="0" w:color="auto"/>
        <w:bottom w:val="none" w:sz="0" w:space="0" w:color="auto"/>
        <w:right w:val="none" w:sz="0" w:space="0" w:color="auto"/>
      </w:divBdr>
    </w:div>
    <w:div w:id="882450636">
      <w:bodyDiv w:val="1"/>
      <w:marLeft w:val="0"/>
      <w:marRight w:val="0"/>
      <w:marTop w:val="0"/>
      <w:marBottom w:val="0"/>
      <w:divBdr>
        <w:top w:val="none" w:sz="0" w:space="0" w:color="auto"/>
        <w:left w:val="none" w:sz="0" w:space="0" w:color="auto"/>
        <w:bottom w:val="none" w:sz="0" w:space="0" w:color="auto"/>
        <w:right w:val="none" w:sz="0" w:space="0" w:color="auto"/>
      </w:divBdr>
    </w:div>
    <w:div w:id="900023190">
      <w:bodyDiv w:val="1"/>
      <w:marLeft w:val="0"/>
      <w:marRight w:val="0"/>
      <w:marTop w:val="0"/>
      <w:marBottom w:val="0"/>
      <w:divBdr>
        <w:top w:val="none" w:sz="0" w:space="0" w:color="auto"/>
        <w:left w:val="none" w:sz="0" w:space="0" w:color="auto"/>
        <w:bottom w:val="none" w:sz="0" w:space="0" w:color="auto"/>
        <w:right w:val="none" w:sz="0" w:space="0" w:color="auto"/>
      </w:divBdr>
    </w:div>
    <w:div w:id="1427844687">
      <w:bodyDiv w:val="1"/>
      <w:marLeft w:val="0"/>
      <w:marRight w:val="0"/>
      <w:marTop w:val="0"/>
      <w:marBottom w:val="0"/>
      <w:divBdr>
        <w:top w:val="none" w:sz="0" w:space="0" w:color="auto"/>
        <w:left w:val="none" w:sz="0" w:space="0" w:color="auto"/>
        <w:bottom w:val="none" w:sz="0" w:space="0" w:color="auto"/>
        <w:right w:val="none" w:sz="0" w:space="0" w:color="auto"/>
      </w:divBdr>
    </w:div>
    <w:div w:id="1710301642">
      <w:bodyDiv w:val="1"/>
      <w:marLeft w:val="0"/>
      <w:marRight w:val="0"/>
      <w:marTop w:val="0"/>
      <w:marBottom w:val="0"/>
      <w:divBdr>
        <w:top w:val="none" w:sz="0" w:space="0" w:color="auto"/>
        <w:left w:val="none" w:sz="0" w:space="0" w:color="auto"/>
        <w:bottom w:val="none" w:sz="0" w:space="0" w:color="auto"/>
        <w:right w:val="none" w:sz="0" w:space="0" w:color="auto"/>
      </w:divBdr>
    </w:div>
    <w:div w:id="1845509301">
      <w:bodyDiv w:val="1"/>
      <w:marLeft w:val="0"/>
      <w:marRight w:val="0"/>
      <w:marTop w:val="0"/>
      <w:marBottom w:val="0"/>
      <w:divBdr>
        <w:top w:val="none" w:sz="0" w:space="0" w:color="auto"/>
        <w:left w:val="none" w:sz="0" w:space="0" w:color="auto"/>
        <w:bottom w:val="none" w:sz="0" w:space="0" w:color="auto"/>
        <w:right w:val="none" w:sz="0" w:space="0" w:color="auto"/>
      </w:divBdr>
    </w:div>
    <w:div w:id="203904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aliof@who.i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xtranet.who.int/emt/" TargetMode="External"/><Relationship Id="rId25" Type="http://schemas.openxmlformats.org/officeDocument/2006/relationships/hyperlink" Target="http://www.ec.europa.eu/budget/inforeur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mteams@who.int" TargetMode="External"/><Relationship Id="rId20" Type="http://schemas.openxmlformats.org/officeDocument/2006/relationships/hyperlink" Target="http://ec.europa.eu/budget/contracts_grants/info_contracts/financial_id/financial_id_en.cf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cid:ii_ke3a4qyo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c.europa.eu/budget/contracts_grants/info_contracts/legal_entities/legal_entities_en.cfm"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budget/contracts_grants/info_contracts/legal_entities/legal_entities_en.cf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cid:ii_ke3a44ki0"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Author Role="Creator">
  <Id>2a1aebe3-3ff7-4d50-9c0b-e9c6db455629</Id>
  <Names>
    <Latin>
      <FirstName>Christophe</FirstName>
      <LastName>SAMRAY</LastName>
    </Latin>
    <Greek>
      <FirstName/>
      <LastName/>
    </Greek>
    <Cyrillic>
      <FirstName/>
      <LastName/>
    </Cyrillic>
    <DocumentScript>
      <FirstName>Christophe</FirstName>
      <LastName>SAMRAY</LastName>
      <FullName>Christophe SAMRAY</FullName>
    </DocumentScript>
  </Names>
  <Initials>CS</Initials>
  <Gender>m</Gender>
  <Email/>
  <Service>ECHO.A.2</Service>
  <Function ShowInSignature="true"/>
  <WebAddress/>
  <InheritedWebAddress>WebAddress</InheritedWebAddress>
  <OrgaEntity1>
    <Id>6a49d5b7-2174-498f-a2bf-c432996191d7</Id>
    <LogicalLevel>1</LogicalLevel>
    <Name>ECHO</Name>
    <HeadLine1>DIRECTORATE-GENERAL FOR EUROPEAN CIVIL PROTECTION AND HUMANITARIAN AID OPERATIONS (ECHO)</HeadLine1>
    <HeadLine2/>
    <PrimaryAddressId>f03b5801-04c9-4931-aa17-c6d6c70bc579</PrimaryAddressId>
    <SecondaryAddressId/>
    <WebAddress>WebAddress</WebAddress>
    <InheritedWebAddress>WebAddress</InheritedWebAddress>
    <ShowInHeader>true</ShowInHeader>
  </OrgaEntity1>
  <OrgaEntity2>
    <Id>0a45c450-af11-48ba-bc22-6ef08c4316e3</Id>
    <LogicalLevel>2</LogicalLevel>
    <Name>ECHO.A</Name>
    <HeadLine1>Disaster Preparedness and Prevention</HeadLine1>
    <HeadLine2/>
    <PrimaryAddressId>f03b5801-04c9-4931-aa17-c6d6c70bc579</PrimaryAddressId>
    <SecondaryAddressId/>
    <WebAddress/>
    <InheritedWebAddress>WebAddress</InheritedWebAddress>
    <ShowInHeader>true</ShowInHeader>
  </OrgaEntity2>
  <OrgaEntity3>
    <Id>8d44081e-e239-454a-8b35-965aa4e9775c</Id>
    <LogicalLevel>3</LogicalLevel>
    <Name>ECHO.A.2</Name>
    <HeadLine1>A.2 – Capacities and Operational Support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
</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+32 229 86778</Phone>
    <Office>L-86 00/174</Office>
  </MainWorkplace>
  <Workplaces>
    <Workplace IsMain="false">
      <AddressId>1264fb81-f6bb-475e-9f9d-a937d3be6ee2</AddressId>
      <Fax/>
      <Phone/>
      <Office/>
    </Workplace>
    <Workplace IsMain="true">
      <AddressId>f03b5801-04c9-4931-aa17-c6d6c70bc579</AddressId>
      <Fax/>
      <Phone>+32 229 86778</Phone>
      <Office>L-86 00/174</Office>
    </Workplace>
  </Workplaces>
</Author>
</file>

<file path=customXml/item3.xml><?xml version="1.0" encoding="utf-8"?>
<ct:contentTypeSchema xmlns:ct="http://schemas.microsoft.com/office/2006/metadata/contentType" xmlns:ma="http://schemas.microsoft.com/office/2006/metadata/properties/metaAttributes" ct:_="" ma:_="" ma:contentTypeName="Document" ma:contentTypeID="0x01010029E72A3C40C061439A62173BCEC9B788" ma:contentTypeVersion="1" ma:contentTypeDescription="Create a new document." ma:contentTypeScope="" ma:versionID="b332da3920f50dd1147d8bfaedf06f89">
  <xsd:schema xmlns:xsd="http://www.w3.org/2001/XMLSchema" xmlns:xs="http://www.w3.org/2001/XMLSchema" xmlns:p="http://schemas.microsoft.com/office/2006/metadata/properties" xmlns:ns1="http://schemas.microsoft.com/sharepoint/v3" targetNamespace="http://schemas.microsoft.com/office/2006/metadata/properties" ma:root="true" ma:fieldsID="5fc42f13a8072dc05c9cf930735626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EurolookProperties>
  <ProductCustomizationId>EC</ProductCustomizationId>
  <Created>
    <Version>10.0.38495.0</Version>
    <Date>2019-02-18T17:01:07</Date>
    <Language>EN</Language>
  </Created>
  <Edited>
    <Version>10.0.40769.0</Version>
    <Date>2020-05-25T11:37:53</Date>
  </Edited>
  <DocumentModel>
    <Id>0b054141-88b1-4efb-8c91-2905cb0bed6c</Id>
    <Name>Note</Name>
  </DocumentModel>
  <DocumentDate>2019-02-18T17:01:07</DocumentDate>
  <DocumentVersion>0.1</DocumentVersion>
  <CompatibilityMode>Eurolook10</CompatibilityMode>
  <Address/>
</Eurolook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EE044946-5330-43F7-8D16-AA78684F2938}">
  <ds:schemaRefs/>
</ds:datastoreItem>
</file>

<file path=customXml/itemProps3.xml><?xml version="1.0" encoding="utf-8"?>
<ds:datastoreItem xmlns:ds="http://schemas.openxmlformats.org/officeDocument/2006/customXml" ds:itemID="{B9CB762B-555B-4121-A857-597F755E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5537B-D228-4B4A-A64C-B752CAAE3229}">
  <ds:schemaRefs>
    <ds:schemaRef ds:uri="http://schemas.microsoft.com/sharepoint/v3/contenttype/forms"/>
  </ds:schemaRefs>
</ds:datastoreItem>
</file>

<file path=customXml/itemProps5.xml><?xml version="1.0" encoding="utf-8"?>
<ds:datastoreItem xmlns:ds="http://schemas.openxmlformats.org/officeDocument/2006/customXml" ds:itemID="{491CF106-A7EA-4E3B-911D-94C0407D6426}">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292E837-F0E1-4FE7-A384-0D706AD6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22</Pages>
  <Words>5428</Words>
  <Characters>30943</Characters>
  <Application>Microsoft Office Word</Application>
  <DocSecurity>0</DocSecurity>
  <PresentationFormat>Microsoft Word 14.0</PresentationFormat>
  <Lines>257</Lines>
  <Paragraphs>72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SAMRAY Christophe (ECHO)</dc:creator>
  <cp:keywords/>
  <dc:description/>
  <cp:lastModifiedBy>CLARAVALL LARRUCEA, Marie Chantal</cp:lastModifiedBy>
  <cp:revision>2</cp:revision>
  <cp:lastPrinted>2019-02-19T07:16:00Z</cp:lastPrinted>
  <dcterms:created xsi:type="dcterms:W3CDTF">2020-08-21T08:23:00Z</dcterms:created>
  <dcterms:modified xsi:type="dcterms:W3CDTF">2020-08-21T08:23:00Z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y fmtid="{D5CDD505-2E9C-101B-9397-08002B2CF9AE}" pid="4" name="ContentTypeId">
    <vt:lpwstr>0x01010029E72A3C40C061439A62173BCEC9B788</vt:lpwstr>
  </property>
</Properties>
</file>